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EC17" w14:textId="77777777" w:rsidR="00F76039" w:rsidRPr="00EB6543" w:rsidRDefault="00F76039" w:rsidP="00F76039">
      <w:pPr>
        <w:tabs>
          <w:tab w:val="right" w:pos="8505"/>
        </w:tabs>
        <w:jc w:val="center"/>
        <w:rPr>
          <w:rFonts w:ascii="Myriad Pro" w:hAnsi="Myriad Pro"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718B2B22" wp14:editId="0302BE74">
            <wp:extent cx="1054677" cy="1395050"/>
            <wp:effectExtent l="0" t="0" r="0" b="0"/>
            <wp:docPr id="9" name="Picture 9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504" cy="141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92A84" w14:textId="77777777" w:rsidR="00F76039" w:rsidRPr="009A3F91" w:rsidRDefault="00F76039" w:rsidP="00F76039">
      <w:pPr>
        <w:tabs>
          <w:tab w:val="right" w:pos="8505"/>
        </w:tabs>
        <w:jc w:val="center"/>
        <w:rPr>
          <w:rFonts w:ascii="Myriad Pro" w:hAnsi="Myriad Pro" w:cs="Arial"/>
          <w:b/>
          <w:sz w:val="28"/>
          <w:szCs w:val="28"/>
        </w:rPr>
      </w:pPr>
    </w:p>
    <w:p w14:paraId="1980BC9B" w14:textId="77777777" w:rsidR="00F76039" w:rsidRPr="004534B9" w:rsidRDefault="00F76039" w:rsidP="00F76039">
      <w:pPr>
        <w:tabs>
          <w:tab w:val="right" w:pos="8505"/>
        </w:tabs>
        <w:jc w:val="center"/>
        <w:rPr>
          <w:rFonts w:ascii="Arial" w:hAnsi="Arial" w:cs="Arial"/>
          <w:b/>
          <w:sz w:val="32"/>
          <w:szCs w:val="32"/>
        </w:rPr>
      </w:pPr>
    </w:p>
    <w:p w14:paraId="7AD0580D" w14:textId="77777777" w:rsidR="00F76039" w:rsidRPr="004534B9" w:rsidRDefault="00F76039" w:rsidP="00AE3AD1">
      <w:pPr>
        <w:tabs>
          <w:tab w:val="right" w:pos="8505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Semester </w:t>
      </w:r>
      <w:r w:rsidRPr="008D0A7F">
        <w:rPr>
          <w:rFonts w:ascii="Arial" w:hAnsi="Arial" w:cs="Arial"/>
          <w:sz w:val="32"/>
          <w:szCs w:val="32"/>
        </w:rPr>
        <w:t>2 examination, 2021</w:t>
      </w:r>
    </w:p>
    <w:p w14:paraId="25CEF172" w14:textId="77777777" w:rsidR="00F76039" w:rsidRPr="004534B9" w:rsidRDefault="00F76039" w:rsidP="006B2422">
      <w:pPr>
        <w:tabs>
          <w:tab w:val="right" w:pos="8505"/>
        </w:tabs>
        <w:jc w:val="right"/>
        <w:rPr>
          <w:rFonts w:ascii="Arial" w:hAnsi="Arial" w:cs="Arial"/>
          <w:sz w:val="32"/>
          <w:szCs w:val="32"/>
        </w:rPr>
      </w:pPr>
    </w:p>
    <w:p w14:paraId="2A82B630" w14:textId="7C6D03F8" w:rsidR="00F76039" w:rsidRDefault="00F76039" w:rsidP="00AE3AD1">
      <w:pPr>
        <w:tabs>
          <w:tab w:val="right" w:pos="8505"/>
        </w:tabs>
        <w:jc w:val="center"/>
        <w:rPr>
          <w:rFonts w:ascii="Arial" w:hAnsi="Arial" w:cs="Arial"/>
          <w:b/>
          <w:sz w:val="32"/>
          <w:szCs w:val="32"/>
        </w:rPr>
      </w:pPr>
    </w:p>
    <w:p w14:paraId="35FC6967" w14:textId="77777777" w:rsidR="00AE3AD1" w:rsidRPr="004534B9" w:rsidRDefault="00AE3AD1" w:rsidP="00AE3AD1">
      <w:pPr>
        <w:tabs>
          <w:tab w:val="right" w:pos="8505"/>
        </w:tabs>
        <w:jc w:val="center"/>
        <w:rPr>
          <w:rFonts w:ascii="Arial" w:hAnsi="Arial" w:cs="Arial"/>
          <w:b/>
          <w:sz w:val="32"/>
          <w:szCs w:val="32"/>
        </w:rPr>
      </w:pPr>
    </w:p>
    <w:p w14:paraId="73940FA6" w14:textId="34E44340" w:rsidR="00F76039" w:rsidRPr="004534B9" w:rsidRDefault="00F76039" w:rsidP="00AE3AD1">
      <w:pPr>
        <w:tabs>
          <w:tab w:val="right" w:pos="8505"/>
        </w:tabs>
        <w:jc w:val="center"/>
        <w:rPr>
          <w:rFonts w:ascii="Arial" w:hAnsi="Arial" w:cs="Arial"/>
          <w:b/>
          <w:sz w:val="32"/>
          <w:szCs w:val="32"/>
        </w:rPr>
      </w:pPr>
    </w:p>
    <w:p w14:paraId="122946B3" w14:textId="5C50D7C7" w:rsidR="00F76039" w:rsidRPr="00AE3AD1" w:rsidRDefault="00F76039" w:rsidP="00AE3AD1">
      <w:pPr>
        <w:tabs>
          <w:tab w:val="right" w:pos="8505"/>
        </w:tabs>
        <w:jc w:val="center"/>
        <w:rPr>
          <w:rFonts w:ascii="Arial" w:hAnsi="Arial" w:cs="Arial"/>
          <w:b/>
          <w:sz w:val="96"/>
          <w:szCs w:val="96"/>
        </w:rPr>
      </w:pPr>
      <w:r w:rsidRPr="00AE3AD1">
        <w:rPr>
          <w:rFonts w:ascii="Arial" w:hAnsi="Arial" w:cs="Arial"/>
          <w:b/>
          <w:sz w:val="96"/>
          <w:szCs w:val="96"/>
        </w:rPr>
        <w:t>ATAR</w:t>
      </w:r>
    </w:p>
    <w:p w14:paraId="5489EA03" w14:textId="77777777" w:rsidR="00F76039" w:rsidRPr="00AE3AD1" w:rsidRDefault="00F76039" w:rsidP="00AE3AD1">
      <w:pPr>
        <w:tabs>
          <w:tab w:val="right" w:pos="8505"/>
        </w:tabs>
        <w:jc w:val="center"/>
        <w:rPr>
          <w:rFonts w:ascii="Arial" w:hAnsi="Arial" w:cs="Arial"/>
          <w:b/>
          <w:sz w:val="96"/>
          <w:szCs w:val="96"/>
        </w:rPr>
      </w:pPr>
      <w:r w:rsidRPr="00AE3AD1">
        <w:rPr>
          <w:rFonts w:ascii="Arial" w:hAnsi="Arial" w:cs="Arial"/>
          <w:b/>
          <w:sz w:val="96"/>
          <w:szCs w:val="96"/>
        </w:rPr>
        <w:t>ECONOMICS</w:t>
      </w:r>
    </w:p>
    <w:p w14:paraId="49E35CA4" w14:textId="39D41608" w:rsidR="00F76039" w:rsidRPr="00AE3AD1" w:rsidRDefault="00F76039" w:rsidP="00AE3AD1">
      <w:pPr>
        <w:tabs>
          <w:tab w:val="right" w:pos="8505"/>
        </w:tabs>
        <w:jc w:val="center"/>
        <w:rPr>
          <w:rFonts w:ascii="Arial" w:hAnsi="Arial" w:cs="Arial"/>
          <w:b/>
          <w:sz w:val="96"/>
          <w:szCs w:val="96"/>
        </w:rPr>
      </w:pPr>
      <w:r w:rsidRPr="00AE3AD1">
        <w:rPr>
          <w:rFonts w:ascii="Arial" w:hAnsi="Arial" w:cs="Arial"/>
          <w:b/>
          <w:sz w:val="96"/>
          <w:szCs w:val="96"/>
        </w:rPr>
        <w:t>Year 1</w:t>
      </w:r>
      <w:r w:rsidR="00D02C80" w:rsidRPr="00AE3AD1">
        <w:rPr>
          <w:rFonts w:ascii="Arial" w:hAnsi="Arial" w:cs="Arial"/>
          <w:b/>
          <w:sz w:val="96"/>
          <w:szCs w:val="96"/>
        </w:rPr>
        <w:t>1</w:t>
      </w:r>
    </w:p>
    <w:p w14:paraId="3265DA78" w14:textId="77777777" w:rsidR="00F76039" w:rsidRPr="00AE3AD1" w:rsidRDefault="00F76039" w:rsidP="00F76039">
      <w:pPr>
        <w:spacing w:before="24"/>
        <w:ind w:right="-20"/>
        <w:rPr>
          <w:rFonts w:ascii="Arial" w:eastAsia="Arial" w:hAnsi="Arial" w:cs="Arial"/>
          <w:color w:val="231F20"/>
          <w:spacing w:val="-5"/>
          <w:sz w:val="96"/>
          <w:szCs w:val="96"/>
        </w:rPr>
      </w:pPr>
    </w:p>
    <w:p w14:paraId="49637587" w14:textId="082D77F6" w:rsidR="00F76039" w:rsidRDefault="00AE3AD1" w:rsidP="00AE3AD1">
      <w:pPr>
        <w:spacing w:before="24"/>
        <w:ind w:right="-20"/>
        <w:jc w:val="center"/>
        <w:rPr>
          <w:rFonts w:ascii="Arial" w:eastAsia="Arial" w:hAnsi="Arial" w:cs="Arial"/>
          <w:b/>
          <w:bCs/>
          <w:color w:val="FF0000"/>
          <w:spacing w:val="-5"/>
          <w:sz w:val="144"/>
          <w:szCs w:val="144"/>
        </w:rPr>
      </w:pPr>
      <w:r w:rsidRPr="00B21164">
        <w:rPr>
          <w:rFonts w:ascii="Arial" w:eastAsia="Arial" w:hAnsi="Arial" w:cs="Arial"/>
          <w:b/>
          <w:bCs/>
          <w:color w:val="FF0000"/>
          <w:spacing w:val="-5"/>
          <w:sz w:val="144"/>
          <w:szCs w:val="144"/>
          <w:highlight w:val="yellow"/>
        </w:rPr>
        <w:t>MARKING KEY</w:t>
      </w:r>
    </w:p>
    <w:p w14:paraId="57C6041A" w14:textId="3602F3AE" w:rsidR="00C26DD5" w:rsidRPr="00C26DD5" w:rsidRDefault="00C26DD5" w:rsidP="00AE3AD1">
      <w:pPr>
        <w:spacing w:before="24"/>
        <w:ind w:right="-20"/>
        <w:jc w:val="center"/>
        <w:rPr>
          <w:rFonts w:ascii="Arial" w:eastAsia="Arial" w:hAnsi="Arial" w:cs="Arial"/>
          <w:b/>
          <w:bCs/>
          <w:color w:val="FF0000"/>
          <w:spacing w:val="-5"/>
          <w:sz w:val="48"/>
          <w:szCs w:val="48"/>
        </w:rPr>
      </w:pPr>
      <w:r w:rsidRPr="00C26DD5">
        <w:rPr>
          <w:rFonts w:ascii="Arial" w:eastAsia="Arial" w:hAnsi="Arial" w:cs="Arial"/>
          <w:b/>
          <w:bCs/>
          <w:color w:val="FF0000"/>
          <w:spacing w:val="-5"/>
          <w:sz w:val="48"/>
          <w:szCs w:val="48"/>
        </w:rPr>
        <w:t>(</w:t>
      </w:r>
      <w:r w:rsidR="00E95740">
        <w:rPr>
          <w:rFonts w:ascii="Arial" w:eastAsia="Arial" w:hAnsi="Arial" w:cs="Arial"/>
          <w:b/>
          <w:bCs/>
          <w:color w:val="FF0000"/>
          <w:spacing w:val="-5"/>
          <w:sz w:val="48"/>
          <w:szCs w:val="48"/>
        </w:rPr>
        <w:t>ADAPTED</w:t>
      </w:r>
      <w:r w:rsidRPr="00C26DD5">
        <w:rPr>
          <w:rFonts w:ascii="Arial" w:eastAsia="Arial" w:hAnsi="Arial" w:cs="Arial"/>
          <w:b/>
          <w:bCs/>
          <w:color w:val="FF0000"/>
          <w:spacing w:val="-5"/>
          <w:sz w:val="48"/>
          <w:szCs w:val="48"/>
        </w:rPr>
        <w:t>)</w:t>
      </w:r>
    </w:p>
    <w:p w14:paraId="07A0A35F" w14:textId="77777777" w:rsidR="00F76039" w:rsidRPr="004534B9" w:rsidRDefault="00F76039" w:rsidP="00F76039">
      <w:pPr>
        <w:spacing w:before="24"/>
        <w:ind w:right="-20"/>
        <w:rPr>
          <w:rFonts w:ascii="Arial" w:eastAsia="Arial" w:hAnsi="Arial" w:cs="Arial"/>
          <w:color w:val="231F20"/>
          <w:spacing w:val="-5"/>
          <w:sz w:val="28"/>
          <w:szCs w:val="28"/>
        </w:rPr>
      </w:pPr>
    </w:p>
    <w:p w14:paraId="7165BCF6" w14:textId="77777777" w:rsidR="00AE3AD1" w:rsidRDefault="00AE3AD1" w:rsidP="00AF6598">
      <w:pPr>
        <w:pStyle w:val="NormalText"/>
        <w:tabs>
          <w:tab w:val="left" w:pos="7655"/>
          <w:tab w:val="left" w:pos="7797"/>
        </w:tabs>
        <w:spacing w:after="120"/>
        <w:rPr>
          <w:rFonts w:ascii="Arial" w:hAnsi="Arial" w:cs="Arial"/>
          <w:b/>
        </w:rPr>
      </w:pPr>
    </w:p>
    <w:p w14:paraId="4CC30BE3" w14:textId="77777777" w:rsidR="00AE3AD1" w:rsidRDefault="00AE3AD1" w:rsidP="00AF6598">
      <w:pPr>
        <w:pStyle w:val="NormalText"/>
        <w:tabs>
          <w:tab w:val="left" w:pos="7655"/>
          <w:tab w:val="left" w:pos="7797"/>
        </w:tabs>
        <w:spacing w:after="120"/>
        <w:rPr>
          <w:rFonts w:ascii="Arial" w:hAnsi="Arial" w:cs="Arial"/>
          <w:b/>
        </w:rPr>
      </w:pPr>
    </w:p>
    <w:p w14:paraId="6AFC57FF" w14:textId="60ADB315" w:rsidR="00AE3AD1" w:rsidRDefault="00AE3AD1" w:rsidP="00AF6598">
      <w:pPr>
        <w:pStyle w:val="NormalText"/>
        <w:tabs>
          <w:tab w:val="left" w:pos="7655"/>
          <w:tab w:val="left" w:pos="7797"/>
        </w:tabs>
        <w:spacing w:after="120"/>
        <w:rPr>
          <w:rFonts w:ascii="Arial" w:hAnsi="Arial" w:cs="Arial"/>
          <w:b/>
        </w:rPr>
      </w:pPr>
    </w:p>
    <w:p w14:paraId="02BC1F6C" w14:textId="77777777" w:rsidR="00B729E1" w:rsidRDefault="00B729E1" w:rsidP="00AF6598">
      <w:pPr>
        <w:pStyle w:val="NormalText"/>
        <w:tabs>
          <w:tab w:val="left" w:pos="7655"/>
          <w:tab w:val="left" w:pos="7797"/>
        </w:tabs>
        <w:spacing w:after="120"/>
        <w:rPr>
          <w:rFonts w:ascii="Arial" w:hAnsi="Arial" w:cs="Arial"/>
          <w:b/>
        </w:rPr>
      </w:pPr>
    </w:p>
    <w:p w14:paraId="1A0E2088" w14:textId="37CF11CF" w:rsidR="00212162" w:rsidRPr="006D334F" w:rsidRDefault="00212162" w:rsidP="00AF6598">
      <w:pPr>
        <w:pStyle w:val="NormalText"/>
        <w:tabs>
          <w:tab w:val="left" w:pos="7655"/>
          <w:tab w:val="left" w:pos="7797"/>
        </w:tabs>
        <w:spacing w:after="120"/>
        <w:rPr>
          <w:rFonts w:ascii="Arial" w:hAnsi="Arial" w:cs="Arial"/>
          <w:b/>
          <w:u w:val="single"/>
        </w:rPr>
      </w:pPr>
      <w:r w:rsidRPr="006D334F">
        <w:rPr>
          <w:rFonts w:ascii="Arial" w:hAnsi="Arial" w:cs="Arial"/>
          <w:b/>
          <w:u w:val="single"/>
        </w:rPr>
        <w:t xml:space="preserve">Section 1: </w:t>
      </w:r>
      <w:r w:rsidR="00EC412A" w:rsidRPr="006D334F">
        <w:rPr>
          <w:rFonts w:ascii="Arial" w:hAnsi="Arial" w:cs="Arial"/>
          <w:b/>
          <w:u w:val="single"/>
        </w:rPr>
        <w:t>Multiple-c</w:t>
      </w:r>
      <w:r w:rsidRPr="006D334F">
        <w:rPr>
          <w:rFonts w:ascii="Arial" w:hAnsi="Arial" w:cs="Arial"/>
          <w:b/>
          <w:u w:val="single"/>
        </w:rPr>
        <w:t>hoice</w:t>
      </w:r>
      <w:r w:rsidR="007559A4" w:rsidRPr="006D334F">
        <w:rPr>
          <w:rFonts w:ascii="Arial" w:hAnsi="Arial" w:cs="Arial"/>
          <w:b/>
          <w:u w:val="single"/>
        </w:rPr>
        <w:tab/>
      </w:r>
      <w:r w:rsidRPr="006D334F">
        <w:rPr>
          <w:rFonts w:ascii="Arial" w:hAnsi="Arial" w:cs="Arial"/>
          <w:b/>
          <w:u w:val="single"/>
        </w:rPr>
        <w:t>24% (24 Marks)</w:t>
      </w:r>
    </w:p>
    <w:p w14:paraId="55AFAEC8" w14:textId="17495DD4" w:rsidR="00EA3981" w:rsidRDefault="00EA3981" w:rsidP="00D670F8">
      <w:pPr>
        <w:pStyle w:val="NormalText"/>
        <w:rPr>
          <w:rFonts w:ascii="Arial" w:hAnsi="Arial" w:cs="Arial"/>
          <w:sz w:val="22"/>
          <w:szCs w:val="22"/>
        </w:rPr>
      </w:pPr>
    </w:p>
    <w:p w14:paraId="74A148AF" w14:textId="77777777" w:rsidR="00D43B33" w:rsidRDefault="00D43B33" w:rsidP="00D670F8">
      <w:pPr>
        <w:pStyle w:val="NormalText"/>
        <w:rPr>
          <w:rFonts w:ascii="Arial" w:hAnsi="Arial" w:cs="Arial"/>
          <w:sz w:val="22"/>
          <w:szCs w:val="22"/>
        </w:rPr>
      </w:pPr>
    </w:p>
    <w:p w14:paraId="66EBCBB8" w14:textId="4620F4FB" w:rsidR="00AF2681" w:rsidRPr="006C6BB8" w:rsidRDefault="00AF2681" w:rsidP="007D3FE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200"/>
        <w:rPr>
          <w:rFonts w:ascii="Arial" w:eastAsia="Calibri" w:hAnsi="Arial" w:cs="Arial"/>
          <w:color w:val="010202"/>
          <w:sz w:val="22"/>
          <w:szCs w:val="22"/>
          <w:lang w:val="en-US"/>
        </w:rPr>
      </w:pPr>
      <w:bookmarkStart w:id="0" w:name="_Hlk85383591"/>
      <w:r w:rsidRPr="006C6BB8">
        <w:rPr>
          <w:rFonts w:ascii="Arial" w:eastAsia="Calibri" w:hAnsi="Arial" w:cs="Arial"/>
          <w:color w:val="010202"/>
          <w:sz w:val="22"/>
          <w:szCs w:val="22"/>
          <w:lang w:val="en-US"/>
        </w:rPr>
        <w:t xml:space="preserve">Which of the following </w:t>
      </w:r>
      <w:r w:rsidR="006C6BB8" w:rsidRPr="006C6BB8">
        <w:rPr>
          <w:rFonts w:ascii="Arial" w:eastAsia="Calibri" w:hAnsi="Arial" w:cs="Arial"/>
          <w:color w:val="010202"/>
          <w:sz w:val="22"/>
          <w:szCs w:val="22"/>
          <w:lang w:val="en-US"/>
        </w:rPr>
        <w:t xml:space="preserve">news </w:t>
      </w:r>
      <w:r w:rsidRPr="006C6BB8">
        <w:rPr>
          <w:rFonts w:ascii="Arial" w:eastAsia="Calibri" w:hAnsi="Arial" w:cs="Arial"/>
          <w:color w:val="010202"/>
          <w:sz w:val="22"/>
          <w:szCs w:val="22"/>
          <w:lang w:val="en-US"/>
        </w:rPr>
        <w:t>headlines would be more closely related to what macroeconomists study than what microeconomists study</w:t>
      </w:r>
    </w:p>
    <w:p w14:paraId="79631819" w14:textId="77777777" w:rsidR="006C6BB8" w:rsidRPr="006C6BB8" w:rsidRDefault="006C6BB8" w:rsidP="006C6BB8">
      <w:pPr>
        <w:pStyle w:val="ListParagraph"/>
        <w:autoSpaceDE w:val="0"/>
        <w:autoSpaceDN w:val="0"/>
        <w:adjustRightInd w:val="0"/>
        <w:spacing w:after="200"/>
        <w:ind w:left="360"/>
        <w:rPr>
          <w:rFonts w:ascii="Arial" w:eastAsia="Calibri" w:hAnsi="Arial" w:cs="Arial"/>
          <w:color w:val="010202"/>
          <w:sz w:val="22"/>
          <w:szCs w:val="22"/>
          <w:lang w:val="en-US"/>
        </w:rPr>
      </w:pPr>
    </w:p>
    <w:p w14:paraId="530D93AB" w14:textId="5C8D8B46" w:rsidR="00AF2681" w:rsidRPr="006C6BB8" w:rsidRDefault="00AF2681" w:rsidP="007D3FE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color w:val="010202"/>
          <w:sz w:val="22"/>
          <w:szCs w:val="22"/>
          <w:lang w:val="en-US"/>
        </w:rPr>
      </w:pPr>
      <w:r w:rsidRPr="006C6BB8">
        <w:rPr>
          <w:rFonts w:ascii="Arial" w:eastAsia="Calibri" w:hAnsi="Arial" w:cs="Arial"/>
          <w:color w:val="010202"/>
          <w:sz w:val="22"/>
          <w:szCs w:val="22"/>
          <w:lang w:val="en-US"/>
        </w:rPr>
        <w:t>Apple prices rise due to a late frost in Western Australia.</w:t>
      </w:r>
    </w:p>
    <w:p w14:paraId="4AE6F33E" w14:textId="1835D7F8" w:rsidR="00AF2681" w:rsidRPr="006C6BB8" w:rsidRDefault="00AF2681" w:rsidP="007D3FE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color w:val="010202"/>
          <w:sz w:val="22"/>
          <w:szCs w:val="22"/>
          <w:lang w:val="en-US"/>
        </w:rPr>
      </w:pPr>
      <w:r w:rsidRPr="006C6BB8">
        <w:rPr>
          <w:rFonts w:ascii="Arial" w:eastAsia="Calibri" w:hAnsi="Arial" w:cs="Arial"/>
          <w:color w:val="010202"/>
          <w:sz w:val="22"/>
          <w:szCs w:val="22"/>
          <w:lang w:val="en-US"/>
        </w:rPr>
        <w:t>The United Auto Workers sign a contract raising wages over the next 3 years.</w:t>
      </w:r>
    </w:p>
    <w:p w14:paraId="190E6F7C" w14:textId="49C46330" w:rsidR="00AF2681" w:rsidRPr="006C6BB8" w:rsidRDefault="00AF2681" w:rsidP="007D3FE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color w:val="010202"/>
          <w:sz w:val="22"/>
          <w:szCs w:val="22"/>
          <w:lang w:val="en-US"/>
        </w:rPr>
      </w:pPr>
      <w:r w:rsidRPr="006C6BB8">
        <w:rPr>
          <w:rFonts w:ascii="Arial" w:eastAsia="Calibri" w:hAnsi="Arial" w:cs="Arial"/>
          <w:color w:val="010202"/>
          <w:sz w:val="22"/>
          <w:szCs w:val="22"/>
          <w:lang w:val="en-US"/>
        </w:rPr>
        <w:t>Airlines raise ticket prices in response to rising fuel costs.</w:t>
      </w:r>
    </w:p>
    <w:p w14:paraId="00D66991" w14:textId="6C9F9CF1" w:rsidR="001E1A22" w:rsidRDefault="00AF2681" w:rsidP="007D3FE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10202"/>
          <w:sz w:val="22"/>
          <w:szCs w:val="22"/>
          <w:lang w:val="en-US"/>
        </w:rPr>
      </w:pPr>
      <w:r w:rsidRPr="009A3659">
        <w:rPr>
          <w:rFonts w:ascii="Arial" w:eastAsia="Calibri" w:hAnsi="Arial" w:cs="Arial"/>
          <w:color w:val="010202"/>
          <w:sz w:val="22"/>
          <w:szCs w:val="22"/>
          <w:highlight w:val="yellow"/>
          <w:lang w:val="en-US"/>
        </w:rPr>
        <w:t>Real GDP grows by 2.3% in the second quarter.</w:t>
      </w:r>
    </w:p>
    <w:p w14:paraId="08726ACE" w14:textId="3F912359" w:rsidR="006C6BB8" w:rsidRDefault="006C6BB8" w:rsidP="008F48F7">
      <w:pPr>
        <w:pStyle w:val="ListParagraph"/>
        <w:autoSpaceDE w:val="0"/>
        <w:autoSpaceDN w:val="0"/>
        <w:adjustRightInd w:val="0"/>
        <w:ind w:left="360"/>
        <w:rPr>
          <w:rFonts w:ascii="Arial" w:eastAsia="Calibri" w:hAnsi="Arial" w:cs="Arial"/>
          <w:color w:val="010202"/>
          <w:sz w:val="22"/>
          <w:szCs w:val="22"/>
          <w:lang w:val="en-US"/>
        </w:rPr>
      </w:pPr>
    </w:p>
    <w:p w14:paraId="3E05D45D" w14:textId="77777777" w:rsidR="00F405FE" w:rsidRDefault="00F405FE" w:rsidP="008F48F7">
      <w:pPr>
        <w:pStyle w:val="ListParagraph"/>
        <w:autoSpaceDE w:val="0"/>
        <w:autoSpaceDN w:val="0"/>
        <w:adjustRightInd w:val="0"/>
        <w:ind w:left="360"/>
        <w:rPr>
          <w:rFonts w:ascii="Arial" w:eastAsia="Calibri" w:hAnsi="Arial" w:cs="Arial"/>
          <w:color w:val="010202"/>
          <w:sz w:val="22"/>
          <w:szCs w:val="22"/>
          <w:lang w:val="en-US"/>
        </w:rPr>
      </w:pPr>
    </w:p>
    <w:bookmarkEnd w:id="0"/>
    <w:p w14:paraId="1877D3E1" w14:textId="6424E12B" w:rsidR="000E0BD2" w:rsidRDefault="000E0BD2" w:rsidP="007D3FEB">
      <w:pPr>
        <w:pStyle w:val="NormalText"/>
        <w:numPr>
          <w:ilvl w:val="0"/>
          <w:numId w:val="22"/>
        </w:numPr>
        <w:rPr>
          <w:rFonts w:ascii="Arial" w:eastAsiaTheme="minorEastAsia" w:hAnsi="Arial" w:cs="Arial"/>
          <w:sz w:val="22"/>
          <w:szCs w:val="22"/>
          <w:lang w:eastAsia="ja-JP"/>
        </w:rPr>
      </w:pPr>
      <w:r w:rsidRPr="005C1DCC">
        <w:rPr>
          <w:rFonts w:ascii="Arial" w:eastAsiaTheme="minorEastAsia" w:hAnsi="Arial" w:cs="Arial"/>
          <w:sz w:val="22"/>
          <w:szCs w:val="22"/>
          <w:lang w:eastAsia="ja-JP"/>
        </w:rPr>
        <w:t>The Australian economy will experience a rise in economic activity when</w:t>
      </w:r>
      <w:r>
        <w:rPr>
          <w:rFonts w:ascii="Arial" w:eastAsiaTheme="minorEastAsia" w:hAnsi="Arial" w:cs="Arial"/>
          <w:sz w:val="22"/>
          <w:szCs w:val="22"/>
          <w:lang w:eastAsia="ja-JP"/>
        </w:rPr>
        <w:t xml:space="preserve"> </w:t>
      </w:r>
    </w:p>
    <w:p w14:paraId="75DF1246" w14:textId="77777777" w:rsidR="00D43B33" w:rsidRPr="004D2088" w:rsidRDefault="00D43B33" w:rsidP="00D43B33">
      <w:pPr>
        <w:pStyle w:val="NormalText"/>
        <w:ind w:left="360"/>
        <w:rPr>
          <w:rFonts w:ascii="Arial" w:eastAsiaTheme="minorEastAsia" w:hAnsi="Arial" w:cs="Arial"/>
          <w:sz w:val="22"/>
          <w:szCs w:val="22"/>
          <w:lang w:eastAsia="ja-JP"/>
        </w:rPr>
      </w:pPr>
    </w:p>
    <w:p w14:paraId="4808118A" w14:textId="2E6522C6" w:rsidR="000E0BD2" w:rsidRPr="00A3061F" w:rsidRDefault="000E0BD2" w:rsidP="007D3FEB">
      <w:pPr>
        <w:pStyle w:val="NormalText"/>
        <w:numPr>
          <w:ilvl w:val="0"/>
          <w:numId w:val="11"/>
        </w:numPr>
        <w:spacing w:before="40"/>
        <w:rPr>
          <w:rFonts w:ascii="Arial" w:eastAsiaTheme="minorEastAsia" w:hAnsi="Arial" w:cs="Arial"/>
          <w:sz w:val="22"/>
          <w:szCs w:val="22"/>
          <w:highlight w:val="yellow"/>
          <w:lang w:eastAsia="ja-JP"/>
        </w:rPr>
      </w:pPr>
      <w:r w:rsidRPr="00A3061F">
        <w:rPr>
          <w:rFonts w:ascii="Arial" w:eastAsiaTheme="minorEastAsia" w:hAnsi="Arial" w:cs="Arial"/>
          <w:sz w:val="22"/>
          <w:szCs w:val="22"/>
          <w:highlight w:val="yellow"/>
          <w:lang w:eastAsia="ja-JP"/>
        </w:rPr>
        <w:t>saving and taxation are less than investment and government spending.</w:t>
      </w:r>
    </w:p>
    <w:p w14:paraId="7895BAD0" w14:textId="78F3D547" w:rsidR="000E0BD2" w:rsidRPr="004D2088" w:rsidRDefault="000E0BD2" w:rsidP="007D3FEB">
      <w:pPr>
        <w:pStyle w:val="NormalText"/>
        <w:numPr>
          <w:ilvl w:val="0"/>
          <w:numId w:val="11"/>
        </w:numPr>
        <w:spacing w:before="40"/>
        <w:rPr>
          <w:rFonts w:ascii="Arial" w:eastAsiaTheme="minorEastAsia" w:hAnsi="Arial" w:cs="Arial"/>
          <w:sz w:val="22"/>
          <w:szCs w:val="22"/>
          <w:lang w:eastAsia="ja-JP"/>
        </w:rPr>
      </w:pPr>
      <w:r w:rsidRPr="005C1DCC">
        <w:rPr>
          <w:rFonts w:ascii="Arial" w:eastAsiaTheme="minorEastAsia" w:hAnsi="Arial" w:cs="Arial"/>
          <w:sz w:val="22"/>
          <w:szCs w:val="22"/>
          <w:lang w:eastAsia="ja-JP"/>
        </w:rPr>
        <w:t>net domestic consumption is greater than factor payments to households</w:t>
      </w:r>
      <w:r>
        <w:rPr>
          <w:rFonts w:ascii="Arial" w:eastAsiaTheme="minorEastAsia" w:hAnsi="Arial" w:cs="Arial"/>
          <w:sz w:val="22"/>
          <w:szCs w:val="22"/>
          <w:lang w:eastAsia="ja-JP"/>
        </w:rPr>
        <w:t>.</w:t>
      </w:r>
    </w:p>
    <w:p w14:paraId="698D47E3" w14:textId="77777777" w:rsidR="009A3659" w:rsidRDefault="000E0BD2" w:rsidP="007D3FEB">
      <w:pPr>
        <w:pStyle w:val="NormalText"/>
        <w:numPr>
          <w:ilvl w:val="0"/>
          <w:numId w:val="11"/>
        </w:numPr>
        <w:spacing w:before="40"/>
        <w:rPr>
          <w:rFonts w:ascii="Arial" w:eastAsiaTheme="minorEastAsia" w:hAnsi="Arial" w:cs="Arial"/>
          <w:sz w:val="22"/>
          <w:szCs w:val="22"/>
          <w:lang w:eastAsia="ja-JP"/>
        </w:rPr>
      </w:pPr>
      <w:r w:rsidRPr="005C1DCC">
        <w:rPr>
          <w:rFonts w:ascii="Arial" w:eastAsiaTheme="minorEastAsia" w:hAnsi="Arial" w:cs="Arial"/>
          <w:sz w:val="22"/>
          <w:szCs w:val="22"/>
          <w:lang w:eastAsia="ja-JP"/>
        </w:rPr>
        <w:t>investment and government spending exceed domestic consumption</w:t>
      </w:r>
      <w:r>
        <w:rPr>
          <w:rFonts w:ascii="Arial" w:eastAsiaTheme="minorEastAsia" w:hAnsi="Arial" w:cs="Arial"/>
          <w:sz w:val="22"/>
          <w:szCs w:val="22"/>
          <w:lang w:eastAsia="ja-JP"/>
        </w:rPr>
        <w:t>.</w:t>
      </w:r>
    </w:p>
    <w:p w14:paraId="0636BCDA" w14:textId="2879F3DE" w:rsidR="000E0BD2" w:rsidRPr="009A3659" w:rsidRDefault="000E0BD2" w:rsidP="007D3FEB">
      <w:pPr>
        <w:pStyle w:val="NormalText"/>
        <w:numPr>
          <w:ilvl w:val="0"/>
          <w:numId w:val="11"/>
        </w:numPr>
        <w:spacing w:before="40"/>
        <w:rPr>
          <w:rFonts w:ascii="Arial" w:eastAsiaTheme="minorEastAsia" w:hAnsi="Arial" w:cs="Arial"/>
          <w:sz w:val="22"/>
          <w:szCs w:val="22"/>
          <w:lang w:eastAsia="ja-JP"/>
        </w:rPr>
      </w:pPr>
      <w:r w:rsidRPr="009A3659">
        <w:rPr>
          <w:rFonts w:ascii="Arial" w:eastAsiaTheme="minorEastAsia" w:hAnsi="Arial" w:cs="Arial"/>
          <w:sz w:val="22"/>
          <w:szCs w:val="22"/>
          <w:lang w:eastAsia="ja-JP"/>
        </w:rPr>
        <w:t>savings and investment are less than net exports.</w:t>
      </w:r>
    </w:p>
    <w:p w14:paraId="7CF7BC47" w14:textId="06567C92" w:rsidR="000E0BD2" w:rsidRDefault="000E0BD2" w:rsidP="008F48F7">
      <w:pPr>
        <w:pStyle w:val="NormalText"/>
        <w:ind w:left="567" w:hanging="567"/>
        <w:rPr>
          <w:rFonts w:ascii="Arial" w:eastAsiaTheme="minorEastAsia" w:hAnsi="Arial" w:cs="Arial"/>
          <w:sz w:val="22"/>
          <w:szCs w:val="22"/>
          <w:lang w:eastAsia="ja-JP"/>
        </w:rPr>
      </w:pPr>
    </w:p>
    <w:p w14:paraId="3EF59F81" w14:textId="77777777" w:rsidR="00F405FE" w:rsidRDefault="00F405FE" w:rsidP="008F48F7">
      <w:pPr>
        <w:pStyle w:val="NormalText"/>
        <w:ind w:left="567" w:hanging="567"/>
        <w:rPr>
          <w:rFonts w:ascii="Arial" w:eastAsiaTheme="minorEastAsia" w:hAnsi="Arial" w:cs="Arial"/>
          <w:sz w:val="22"/>
          <w:szCs w:val="22"/>
          <w:lang w:eastAsia="ja-JP"/>
        </w:rPr>
      </w:pPr>
    </w:p>
    <w:p w14:paraId="7FE31192" w14:textId="351F572F" w:rsidR="00855DE2" w:rsidRDefault="00855DE2" w:rsidP="007D3FEB">
      <w:pPr>
        <w:pStyle w:val="NormalText"/>
        <w:numPr>
          <w:ilvl w:val="0"/>
          <w:numId w:val="22"/>
        </w:numPr>
        <w:rPr>
          <w:rFonts w:ascii="Arial" w:eastAsiaTheme="minorEastAsia" w:hAnsi="Arial" w:cs="Arial"/>
          <w:sz w:val="22"/>
          <w:szCs w:val="22"/>
          <w:lang w:eastAsia="ja-JP"/>
        </w:rPr>
      </w:pPr>
      <w:r>
        <w:rPr>
          <w:rFonts w:ascii="Arial" w:eastAsiaTheme="minorEastAsia" w:hAnsi="Arial" w:cs="Arial"/>
          <w:sz w:val="22"/>
          <w:szCs w:val="22"/>
          <w:lang w:eastAsia="ja-JP"/>
        </w:rPr>
        <w:t>Which of the following statements about Aggregate Expenditure is correct?</w:t>
      </w:r>
    </w:p>
    <w:p w14:paraId="0E6086CF" w14:textId="77777777" w:rsidR="00D43B33" w:rsidRDefault="00D43B33" w:rsidP="00D43B33">
      <w:pPr>
        <w:pStyle w:val="NormalText"/>
        <w:ind w:left="360"/>
        <w:rPr>
          <w:rFonts w:ascii="Arial" w:eastAsiaTheme="minorEastAsia" w:hAnsi="Arial" w:cs="Arial"/>
          <w:sz w:val="22"/>
          <w:szCs w:val="22"/>
          <w:lang w:eastAsia="ja-JP"/>
        </w:rPr>
      </w:pPr>
    </w:p>
    <w:p w14:paraId="0919EBFE" w14:textId="77777777" w:rsidR="004E2E91" w:rsidRPr="0057449B" w:rsidRDefault="004E2E91" w:rsidP="007D3FEB">
      <w:pPr>
        <w:pStyle w:val="NormalText"/>
        <w:numPr>
          <w:ilvl w:val="0"/>
          <w:numId w:val="40"/>
        </w:numPr>
        <w:spacing w:before="40"/>
        <w:rPr>
          <w:rFonts w:ascii="Arial" w:eastAsiaTheme="minorEastAsia" w:hAnsi="Arial" w:cs="Arial"/>
          <w:sz w:val="22"/>
          <w:szCs w:val="22"/>
          <w:lang w:eastAsia="ja-JP"/>
        </w:rPr>
      </w:pPr>
      <w:r>
        <w:rPr>
          <w:rFonts w:ascii="Arial" w:eastAsiaTheme="minorEastAsia" w:hAnsi="Arial" w:cs="Arial"/>
          <w:bCs/>
          <w:sz w:val="22"/>
          <w:szCs w:val="22"/>
          <w:lang w:eastAsia="ja-JP"/>
        </w:rPr>
        <w:t xml:space="preserve">Government expenditure accounts for approximately 50% of GDP </w:t>
      </w:r>
    </w:p>
    <w:p w14:paraId="427F132A" w14:textId="77777777" w:rsidR="004E2E91" w:rsidRPr="004E2E91" w:rsidRDefault="004E2E91" w:rsidP="007D3FEB">
      <w:pPr>
        <w:pStyle w:val="NormalText"/>
        <w:numPr>
          <w:ilvl w:val="0"/>
          <w:numId w:val="40"/>
        </w:numPr>
        <w:spacing w:before="40"/>
        <w:rPr>
          <w:rFonts w:ascii="Arial" w:eastAsiaTheme="minorEastAsia" w:hAnsi="Arial" w:cs="Arial"/>
          <w:sz w:val="22"/>
          <w:szCs w:val="22"/>
          <w:highlight w:val="yellow"/>
          <w:lang w:eastAsia="ja-JP"/>
        </w:rPr>
      </w:pPr>
      <w:r w:rsidRPr="004E2E91">
        <w:rPr>
          <w:rFonts w:ascii="Arial" w:eastAsiaTheme="minorEastAsia" w:hAnsi="Arial" w:cs="Arial"/>
          <w:bCs/>
          <w:sz w:val="22"/>
          <w:szCs w:val="22"/>
          <w:highlight w:val="yellow"/>
          <w:lang w:eastAsia="ja-JP"/>
        </w:rPr>
        <w:t>Consumption spending is the largest component of aggregate expenditure</w:t>
      </w:r>
    </w:p>
    <w:p w14:paraId="200F0C53" w14:textId="77777777" w:rsidR="004E2E91" w:rsidRDefault="004E2E91" w:rsidP="007D3FEB">
      <w:pPr>
        <w:pStyle w:val="NormalText"/>
        <w:numPr>
          <w:ilvl w:val="0"/>
          <w:numId w:val="40"/>
        </w:numPr>
        <w:spacing w:before="40"/>
        <w:rPr>
          <w:rFonts w:ascii="Arial" w:eastAsiaTheme="minorEastAsia" w:hAnsi="Arial" w:cs="Arial"/>
          <w:sz w:val="22"/>
          <w:szCs w:val="22"/>
          <w:lang w:eastAsia="ja-JP"/>
        </w:rPr>
      </w:pPr>
      <w:r>
        <w:rPr>
          <w:rFonts w:ascii="Arial" w:eastAsiaTheme="minorEastAsia" w:hAnsi="Arial" w:cs="Arial"/>
          <w:bCs/>
          <w:sz w:val="22"/>
          <w:szCs w:val="22"/>
          <w:lang w:val="en-AU" w:eastAsia="ja-JP"/>
        </w:rPr>
        <w:t>Investment is a stable component at 15% of GDP.</w:t>
      </w:r>
    </w:p>
    <w:p w14:paraId="7C588C5D" w14:textId="77777777" w:rsidR="004E2E91" w:rsidRPr="0074380E" w:rsidRDefault="004E2E91" w:rsidP="007D3FEB">
      <w:pPr>
        <w:pStyle w:val="NormalText"/>
        <w:numPr>
          <w:ilvl w:val="0"/>
          <w:numId w:val="40"/>
        </w:numPr>
        <w:spacing w:before="40"/>
        <w:rPr>
          <w:rFonts w:ascii="Arial" w:eastAsiaTheme="minorEastAsia" w:hAnsi="Arial" w:cs="Arial"/>
          <w:sz w:val="22"/>
          <w:szCs w:val="22"/>
          <w:lang w:eastAsia="ja-JP"/>
        </w:rPr>
      </w:pPr>
      <w:r>
        <w:rPr>
          <w:rFonts w:ascii="Arial" w:eastAsiaTheme="minorEastAsia" w:hAnsi="Arial" w:cs="Arial"/>
          <w:bCs/>
          <w:sz w:val="22"/>
          <w:szCs w:val="22"/>
          <w:lang w:eastAsia="ja-JP"/>
        </w:rPr>
        <w:t xml:space="preserve">Net exports </w:t>
      </w:r>
      <w:proofErr w:type="gramStart"/>
      <w:r>
        <w:rPr>
          <w:rFonts w:ascii="Arial" w:eastAsiaTheme="minorEastAsia" w:hAnsi="Arial" w:cs="Arial"/>
          <w:bCs/>
          <w:sz w:val="22"/>
          <w:szCs w:val="22"/>
          <w:lang w:eastAsia="ja-JP"/>
        </w:rPr>
        <w:t>is</w:t>
      </w:r>
      <w:proofErr w:type="gramEnd"/>
      <w:r>
        <w:rPr>
          <w:rFonts w:ascii="Arial" w:eastAsiaTheme="minorEastAsia" w:hAnsi="Arial" w:cs="Arial"/>
          <w:bCs/>
          <w:sz w:val="22"/>
          <w:szCs w:val="22"/>
          <w:lang w:eastAsia="ja-JP"/>
        </w:rPr>
        <w:t xml:space="preserve"> the most volatile component of Aggregate Expenditure</w:t>
      </w:r>
    </w:p>
    <w:p w14:paraId="6D326769" w14:textId="06A7B361" w:rsidR="00855DE2" w:rsidRDefault="00855DE2" w:rsidP="008F48F7">
      <w:pPr>
        <w:pStyle w:val="NormalText"/>
        <w:ind w:left="567" w:hanging="567"/>
        <w:rPr>
          <w:rFonts w:ascii="Arial" w:eastAsiaTheme="minorEastAsia" w:hAnsi="Arial" w:cs="Arial"/>
          <w:sz w:val="22"/>
          <w:szCs w:val="22"/>
          <w:lang w:eastAsia="ja-JP"/>
        </w:rPr>
      </w:pPr>
    </w:p>
    <w:p w14:paraId="6A994FED" w14:textId="77777777" w:rsidR="00F405FE" w:rsidRDefault="00F405FE" w:rsidP="008F48F7">
      <w:pPr>
        <w:pStyle w:val="NormalText"/>
        <w:ind w:left="567" w:hanging="567"/>
        <w:rPr>
          <w:rFonts w:ascii="Arial" w:eastAsiaTheme="minorEastAsia" w:hAnsi="Arial" w:cs="Arial"/>
          <w:sz w:val="22"/>
          <w:szCs w:val="22"/>
          <w:lang w:eastAsia="ja-JP"/>
        </w:rPr>
      </w:pPr>
    </w:p>
    <w:p w14:paraId="241503B1" w14:textId="282079C9" w:rsidR="00F86AEA" w:rsidRDefault="00F86AEA" w:rsidP="007D3FEB">
      <w:pPr>
        <w:pStyle w:val="NormalText"/>
        <w:numPr>
          <w:ilvl w:val="0"/>
          <w:numId w:val="2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700950">
        <w:rPr>
          <w:rFonts w:ascii="Arial" w:hAnsi="Arial" w:cs="Arial"/>
          <w:color w:val="000000" w:themeColor="text1"/>
          <w:sz w:val="22"/>
          <w:szCs w:val="22"/>
        </w:rPr>
        <w:t xml:space="preserve">What would </w:t>
      </w:r>
      <w:r>
        <w:rPr>
          <w:rFonts w:ascii="Arial" w:hAnsi="Arial" w:cs="Arial"/>
          <w:color w:val="000000" w:themeColor="text1"/>
          <w:sz w:val="22"/>
          <w:szCs w:val="22"/>
        </w:rPr>
        <w:t>represent</w:t>
      </w:r>
      <w:r w:rsidRPr="00700950">
        <w:rPr>
          <w:rFonts w:ascii="Arial" w:hAnsi="Arial" w:cs="Arial"/>
          <w:color w:val="000000" w:themeColor="text1"/>
          <w:sz w:val="22"/>
          <w:szCs w:val="22"/>
        </w:rPr>
        <w:t xml:space="preserve"> an increase in leakages from the circular flow of income?</w:t>
      </w:r>
    </w:p>
    <w:p w14:paraId="00ECCB8C" w14:textId="77777777" w:rsidR="00D43B33" w:rsidRPr="00700950" w:rsidRDefault="00D43B33" w:rsidP="00D43B33">
      <w:pPr>
        <w:pStyle w:val="NormalText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553B7112" w14:textId="1C67CF3F" w:rsidR="00F86AEA" w:rsidRPr="003D7EE1" w:rsidRDefault="00F86AEA" w:rsidP="007D3FEB">
      <w:pPr>
        <w:pStyle w:val="NormalText"/>
        <w:numPr>
          <w:ilvl w:val="0"/>
          <w:numId w:val="35"/>
        </w:numPr>
        <w:spacing w:before="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an </w:t>
      </w:r>
      <w:r w:rsidRPr="003D7EE1">
        <w:rPr>
          <w:rFonts w:ascii="Arial" w:hAnsi="Arial" w:cs="Arial"/>
          <w:color w:val="000000" w:themeColor="text1"/>
          <w:sz w:val="22"/>
          <w:szCs w:val="22"/>
        </w:rPr>
        <w:t>increase in government spending on anti-smoking campaigns</w:t>
      </w:r>
    </w:p>
    <w:p w14:paraId="646DAA9C" w14:textId="558655DD" w:rsidR="00F86AEA" w:rsidRPr="005517E9" w:rsidRDefault="00F86AEA" w:rsidP="007D3FEB">
      <w:pPr>
        <w:pStyle w:val="NormalText"/>
        <w:numPr>
          <w:ilvl w:val="0"/>
          <w:numId w:val="35"/>
        </w:numPr>
        <w:spacing w:before="60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5517E9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 xml:space="preserve">an </w:t>
      </w:r>
      <w:r w:rsidRPr="005517E9">
        <w:rPr>
          <w:rFonts w:ascii="Arial" w:hAnsi="Arial" w:cs="Arial"/>
          <w:color w:val="000000" w:themeColor="text1"/>
          <w:sz w:val="22"/>
          <w:szCs w:val="22"/>
          <w:highlight w:val="yellow"/>
        </w:rPr>
        <w:t>increase in spending on imports of luxury cars</w:t>
      </w:r>
    </w:p>
    <w:p w14:paraId="5E37122A" w14:textId="1D98DF0C" w:rsidR="00F86AEA" w:rsidRPr="003D7EE1" w:rsidRDefault="00F86AEA" w:rsidP="007D3FEB">
      <w:pPr>
        <w:pStyle w:val="NormalText"/>
        <w:numPr>
          <w:ilvl w:val="0"/>
          <w:numId w:val="35"/>
        </w:numPr>
        <w:spacing w:before="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an </w:t>
      </w:r>
      <w:r w:rsidRPr="003D7EE1">
        <w:rPr>
          <w:rFonts w:ascii="Arial" w:hAnsi="Arial" w:cs="Arial"/>
          <w:color w:val="000000" w:themeColor="text1"/>
          <w:sz w:val="22"/>
          <w:szCs w:val="22"/>
        </w:rPr>
        <w:t>increase in spending on transfer payments</w:t>
      </w:r>
    </w:p>
    <w:p w14:paraId="01C0B9E4" w14:textId="0CB18815" w:rsidR="00F86AEA" w:rsidRDefault="00F86AEA" w:rsidP="007D3FEB">
      <w:pPr>
        <w:pStyle w:val="NormalText"/>
        <w:numPr>
          <w:ilvl w:val="0"/>
          <w:numId w:val="35"/>
        </w:numPr>
        <w:spacing w:before="60"/>
        <w:rPr>
          <w:rFonts w:ascii="Arial" w:hAnsi="Arial" w:cs="Arial"/>
          <w:color w:val="000000" w:themeColor="text1"/>
          <w:sz w:val="22"/>
          <w:szCs w:val="22"/>
          <w:lang w:val="en-AU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en-AU"/>
        </w:rPr>
        <w:t xml:space="preserve">an </w:t>
      </w:r>
      <w:r w:rsidRPr="003D7EE1">
        <w:rPr>
          <w:rFonts w:ascii="Arial" w:hAnsi="Arial" w:cs="Arial"/>
          <w:color w:val="000000" w:themeColor="text1"/>
          <w:sz w:val="22"/>
          <w:szCs w:val="22"/>
          <w:lang w:val="en-AU"/>
        </w:rPr>
        <w:t>increase in wages paid to government employees</w:t>
      </w:r>
    </w:p>
    <w:p w14:paraId="2B3B378F" w14:textId="0B785C88" w:rsidR="00711B31" w:rsidRDefault="00711B31" w:rsidP="00F86AEA">
      <w:pPr>
        <w:pStyle w:val="NormalText"/>
        <w:spacing w:before="60"/>
        <w:ind w:left="1134" w:hanging="567"/>
        <w:rPr>
          <w:rFonts w:ascii="Arial" w:hAnsi="Arial" w:cs="Arial"/>
          <w:color w:val="000000" w:themeColor="text1"/>
          <w:sz w:val="22"/>
          <w:szCs w:val="22"/>
          <w:lang w:val="en-AU"/>
        </w:rPr>
      </w:pPr>
    </w:p>
    <w:p w14:paraId="4263E7B1" w14:textId="77777777" w:rsidR="00A3061F" w:rsidRDefault="00A3061F" w:rsidP="00A3061F">
      <w:pPr>
        <w:pStyle w:val="NormalText"/>
        <w:spacing w:before="60"/>
        <w:ind w:left="360"/>
        <w:rPr>
          <w:rFonts w:ascii="Arial" w:eastAsia="MS Mincho" w:hAnsi="Arial" w:cs="Arial"/>
          <w:noProof/>
          <w:color w:val="auto"/>
          <w:sz w:val="22"/>
          <w:szCs w:val="22"/>
          <w:bdr w:val="none" w:sz="0" w:space="0" w:color="auto" w:frame="1"/>
          <w:lang w:val="en-AU" w:eastAsia="en-AU"/>
        </w:rPr>
      </w:pPr>
    </w:p>
    <w:p w14:paraId="1DC75EBB" w14:textId="77777777" w:rsidR="005517E9" w:rsidRDefault="005517E9" w:rsidP="008F48F7">
      <w:pPr>
        <w:pStyle w:val="NormalText"/>
        <w:ind w:left="1134" w:hanging="567"/>
        <w:rPr>
          <w:rFonts w:ascii="Arial" w:hAnsi="Arial" w:cs="Arial"/>
          <w:color w:val="000000" w:themeColor="text1"/>
          <w:sz w:val="22"/>
          <w:szCs w:val="22"/>
        </w:rPr>
      </w:pPr>
    </w:p>
    <w:p w14:paraId="646C36EA" w14:textId="544E96F0" w:rsidR="000E0BD2" w:rsidRDefault="000E0BD2" w:rsidP="007D3FEB">
      <w:pPr>
        <w:pStyle w:val="NormalText"/>
        <w:numPr>
          <w:ilvl w:val="0"/>
          <w:numId w:val="2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C5F17">
        <w:rPr>
          <w:rFonts w:ascii="Arial" w:hAnsi="Arial" w:cs="Arial"/>
          <w:color w:val="000000" w:themeColor="text1"/>
          <w:sz w:val="22"/>
          <w:szCs w:val="22"/>
        </w:rPr>
        <w:t xml:space="preserve">If a nation’s nominal value of GDP rises from $400 bill to $600 bill over a </w:t>
      </w:r>
      <w:proofErr w:type="gramStart"/>
      <w:r w:rsidRPr="002C5F17">
        <w:rPr>
          <w:rFonts w:ascii="Arial" w:hAnsi="Arial" w:cs="Arial"/>
          <w:color w:val="000000" w:themeColor="text1"/>
          <w:sz w:val="22"/>
          <w:szCs w:val="22"/>
        </w:rPr>
        <w:t>10 year</w:t>
      </w:r>
      <w:proofErr w:type="gramEnd"/>
      <w:r w:rsidRPr="002C5F17">
        <w:rPr>
          <w:rFonts w:ascii="Arial" w:hAnsi="Arial" w:cs="Arial"/>
          <w:color w:val="000000" w:themeColor="text1"/>
          <w:sz w:val="22"/>
          <w:szCs w:val="22"/>
        </w:rPr>
        <w:t xml:space="preserve"> period and prices have risen by 25 per cent over the period, real GDP has risen by</w:t>
      </w:r>
    </w:p>
    <w:p w14:paraId="14A7E14B" w14:textId="77777777" w:rsidR="006F75B4" w:rsidRPr="001F0830" w:rsidRDefault="006F75B4" w:rsidP="006F75B4">
      <w:pPr>
        <w:pStyle w:val="NormalText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41070FD7" w14:textId="479475C3" w:rsidR="00344874" w:rsidRDefault="000E0BD2" w:rsidP="007D3FEB">
      <w:pPr>
        <w:pStyle w:val="NormalText"/>
        <w:numPr>
          <w:ilvl w:val="0"/>
          <w:numId w:val="12"/>
        </w:numPr>
        <w:spacing w:before="40"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$25 bill.</w:t>
      </w:r>
    </w:p>
    <w:p w14:paraId="02797D36" w14:textId="603BFF28" w:rsidR="00344874" w:rsidRDefault="000E0BD2" w:rsidP="007D3FEB">
      <w:pPr>
        <w:pStyle w:val="NormalText"/>
        <w:numPr>
          <w:ilvl w:val="0"/>
          <w:numId w:val="12"/>
        </w:numPr>
        <w:spacing w:before="4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344874">
        <w:rPr>
          <w:rFonts w:ascii="Arial" w:hAnsi="Arial" w:cs="Arial"/>
          <w:color w:val="000000" w:themeColor="text1"/>
          <w:sz w:val="22"/>
          <w:szCs w:val="22"/>
        </w:rPr>
        <w:t>$200 bil</w:t>
      </w:r>
      <w:r w:rsidR="00D44271">
        <w:rPr>
          <w:rFonts w:ascii="Arial" w:hAnsi="Arial" w:cs="Arial"/>
          <w:color w:val="000000" w:themeColor="text1"/>
          <w:sz w:val="22"/>
          <w:szCs w:val="22"/>
        </w:rPr>
        <w:t>l</w:t>
      </w:r>
      <w:r w:rsidRPr="0034487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A9F06C9" w14:textId="0F3D7AFE" w:rsidR="00344874" w:rsidRPr="001A6619" w:rsidRDefault="000E0BD2" w:rsidP="007D3FEB">
      <w:pPr>
        <w:pStyle w:val="NormalText"/>
        <w:numPr>
          <w:ilvl w:val="0"/>
          <w:numId w:val="12"/>
        </w:numPr>
        <w:spacing w:before="40" w:line="276" w:lineRule="auto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1A6619">
        <w:rPr>
          <w:rFonts w:ascii="Arial" w:hAnsi="Arial" w:cs="Arial"/>
          <w:color w:val="000000" w:themeColor="text1"/>
          <w:sz w:val="22"/>
          <w:szCs w:val="22"/>
          <w:highlight w:val="yellow"/>
        </w:rPr>
        <w:t>$100 bill.</w:t>
      </w:r>
    </w:p>
    <w:p w14:paraId="1A278B74" w14:textId="6480D61D" w:rsidR="000E0BD2" w:rsidRPr="001A6619" w:rsidRDefault="000E0BD2" w:rsidP="007D3FEB">
      <w:pPr>
        <w:pStyle w:val="NormalText"/>
        <w:numPr>
          <w:ilvl w:val="0"/>
          <w:numId w:val="12"/>
        </w:numPr>
        <w:spacing w:before="4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A6619">
        <w:rPr>
          <w:rFonts w:ascii="Arial" w:hAnsi="Arial" w:cs="Arial"/>
          <w:color w:val="000000" w:themeColor="text1"/>
          <w:sz w:val="22"/>
          <w:szCs w:val="22"/>
          <w:lang w:val="en-AU"/>
        </w:rPr>
        <w:t>$50 bill.</w:t>
      </w:r>
    </w:p>
    <w:p w14:paraId="3C47A28E" w14:textId="14D0F1AD" w:rsidR="00F405FE" w:rsidRDefault="00F405FE" w:rsidP="008F48F7">
      <w:pPr>
        <w:pStyle w:val="NormalText"/>
        <w:ind w:left="360"/>
        <w:rPr>
          <w:rFonts w:ascii="Arial" w:hAnsi="Arial" w:cs="Arial"/>
          <w:color w:val="000000" w:themeColor="text1"/>
          <w:sz w:val="22"/>
          <w:szCs w:val="22"/>
          <w:lang w:val="en-AU"/>
        </w:rPr>
      </w:pPr>
    </w:p>
    <w:p w14:paraId="2ED43292" w14:textId="77777777" w:rsidR="008F48F7" w:rsidRDefault="008F48F7" w:rsidP="008F48F7">
      <w:pPr>
        <w:pStyle w:val="NormalText"/>
        <w:ind w:left="360"/>
        <w:rPr>
          <w:rFonts w:ascii="Arial" w:hAnsi="Arial" w:cs="Arial"/>
          <w:color w:val="000000" w:themeColor="text1"/>
          <w:sz w:val="22"/>
          <w:szCs w:val="22"/>
          <w:lang w:val="en-AU"/>
        </w:rPr>
      </w:pPr>
    </w:p>
    <w:p w14:paraId="68554DC2" w14:textId="77777777" w:rsidR="00D02E84" w:rsidRDefault="00D02E84" w:rsidP="008F48F7">
      <w:pPr>
        <w:pStyle w:val="NormalText"/>
        <w:ind w:left="360"/>
        <w:rPr>
          <w:rFonts w:ascii="Arial" w:hAnsi="Arial" w:cs="Arial"/>
          <w:color w:val="000000" w:themeColor="text1"/>
          <w:sz w:val="22"/>
          <w:szCs w:val="22"/>
          <w:lang w:val="en-AU"/>
        </w:rPr>
      </w:pPr>
    </w:p>
    <w:p w14:paraId="0CA96985" w14:textId="77777777" w:rsidR="00D02E84" w:rsidRDefault="00D02E84" w:rsidP="008F48F7">
      <w:pPr>
        <w:pStyle w:val="NormalText"/>
        <w:ind w:left="360"/>
        <w:rPr>
          <w:rFonts w:ascii="Arial" w:hAnsi="Arial" w:cs="Arial"/>
          <w:color w:val="000000" w:themeColor="text1"/>
          <w:sz w:val="22"/>
          <w:szCs w:val="22"/>
          <w:lang w:val="en-AU"/>
        </w:rPr>
      </w:pPr>
    </w:p>
    <w:p w14:paraId="29E13AFF" w14:textId="77777777" w:rsidR="00D02E84" w:rsidRDefault="00D02E84" w:rsidP="008F48F7">
      <w:pPr>
        <w:pStyle w:val="NormalText"/>
        <w:ind w:left="360"/>
        <w:rPr>
          <w:rFonts w:ascii="Arial" w:hAnsi="Arial" w:cs="Arial"/>
          <w:color w:val="000000" w:themeColor="text1"/>
          <w:sz w:val="22"/>
          <w:szCs w:val="22"/>
          <w:lang w:val="en-AU"/>
        </w:rPr>
      </w:pPr>
    </w:p>
    <w:p w14:paraId="7CF17F50" w14:textId="77777777" w:rsidR="00D02E84" w:rsidRDefault="00D02E84" w:rsidP="008F48F7">
      <w:pPr>
        <w:pStyle w:val="NormalText"/>
        <w:ind w:left="360"/>
        <w:rPr>
          <w:rFonts w:ascii="Arial" w:hAnsi="Arial" w:cs="Arial"/>
          <w:color w:val="000000" w:themeColor="text1"/>
          <w:sz w:val="22"/>
          <w:szCs w:val="22"/>
          <w:lang w:val="en-AU"/>
        </w:rPr>
      </w:pPr>
    </w:p>
    <w:p w14:paraId="4DF34435" w14:textId="77777777" w:rsidR="00D02E84" w:rsidRDefault="00D02E84" w:rsidP="008F48F7">
      <w:pPr>
        <w:pStyle w:val="NormalText"/>
        <w:ind w:left="360"/>
        <w:rPr>
          <w:rFonts w:ascii="Arial" w:hAnsi="Arial" w:cs="Arial"/>
          <w:color w:val="000000" w:themeColor="text1"/>
          <w:sz w:val="22"/>
          <w:szCs w:val="22"/>
          <w:lang w:val="en-AU"/>
        </w:rPr>
      </w:pPr>
    </w:p>
    <w:p w14:paraId="5F8FD864" w14:textId="4220F7A5" w:rsidR="000E0BD2" w:rsidRDefault="000E0BD2" w:rsidP="007D3FEB">
      <w:pPr>
        <w:pStyle w:val="NormalText"/>
        <w:numPr>
          <w:ilvl w:val="0"/>
          <w:numId w:val="22"/>
        </w:numPr>
        <w:rPr>
          <w:rFonts w:ascii="Arial" w:hAnsi="Arial" w:cs="Arial"/>
          <w:color w:val="000000" w:themeColor="text1"/>
          <w:sz w:val="22"/>
          <w:szCs w:val="22"/>
          <w:lang w:val="en-AU"/>
        </w:rPr>
      </w:pPr>
      <w:r>
        <w:rPr>
          <w:rFonts w:ascii="Arial" w:hAnsi="Arial" w:cs="Arial"/>
          <w:color w:val="000000" w:themeColor="text1"/>
          <w:sz w:val="22"/>
          <w:szCs w:val="22"/>
          <w:lang w:val="en-AU"/>
        </w:rPr>
        <w:t xml:space="preserve">In the long-term, </w:t>
      </w:r>
      <w:r w:rsidR="00F71CB8">
        <w:rPr>
          <w:rFonts w:ascii="Arial" w:hAnsi="Arial" w:cs="Arial"/>
          <w:color w:val="000000" w:themeColor="text1"/>
          <w:sz w:val="22"/>
          <w:szCs w:val="22"/>
          <w:lang w:val="en-AU"/>
        </w:rPr>
        <w:t>a</w:t>
      </w:r>
      <w:r>
        <w:rPr>
          <w:rFonts w:ascii="Arial" w:hAnsi="Arial" w:cs="Arial"/>
          <w:color w:val="000000" w:themeColor="text1"/>
          <w:sz w:val="22"/>
          <w:szCs w:val="22"/>
          <w:lang w:val="en-AU"/>
        </w:rPr>
        <w:t xml:space="preserve"> benefit of economic growth is that it</w:t>
      </w:r>
      <w:r w:rsidR="00B26E04">
        <w:rPr>
          <w:rFonts w:ascii="Arial" w:hAnsi="Arial" w:cs="Arial"/>
          <w:color w:val="000000" w:themeColor="text1"/>
          <w:sz w:val="22"/>
          <w:szCs w:val="22"/>
          <w:lang w:val="en-AU"/>
        </w:rPr>
        <w:t xml:space="preserve"> leads to</w:t>
      </w:r>
    </w:p>
    <w:p w14:paraId="09F1322A" w14:textId="77777777" w:rsidR="006F75B4" w:rsidRDefault="006F75B4" w:rsidP="006F75B4">
      <w:pPr>
        <w:pStyle w:val="NormalText"/>
        <w:ind w:left="360"/>
        <w:rPr>
          <w:rFonts w:ascii="Arial" w:hAnsi="Arial" w:cs="Arial"/>
          <w:color w:val="000000" w:themeColor="text1"/>
          <w:sz w:val="22"/>
          <w:szCs w:val="22"/>
          <w:lang w:val="en-AU"/>
        </w:rPr>
      </w:pPr>
    </w:p>
    <w:p w14:paraId="2C6D62D9" w14:textId="34C429BE" w:rsidR="000E0BD2" w:rsidRDefault="00A76D86" w:rsidP="007D3FEB">
      <w:pPr>
        <w:pStyle w:val="NormalText"/>
        <w:numPr>
          <w:ilvl w:val="0"/>
          <w:numId w:val="13"/>
        </w:numPr>
        <w:spacing w:before="40"/>
        <w:rPr>
          <w:rFonts w:ascii="Arial" w:hAnsi="Arial" w:cs="Arial"/>
          <w:color w:val="000000" w:themeColor="text1"/>
          <w:sz w:val="22"/>
          <w:szCs w:val="22"/>
          <w:lang w:val="en-AU"/>
        </w:rPr>
      </w:pPr>
      <w:r>
        <w:rPr>
          <w:rFonts w:ascii="Arial" w:hAnsi="Arial" w:cs="Arial"/>
          <w:color w:val="000000" w:themeColor="text1"/>
          <w:sz w:val="22"/>
          <w:szCs w:val="22"/>
          <w:lang w:val="en-AU"/>
        </w:rPr>
        <w:t>the adoption of contractionary monetary policy</w:t>
      </w:r>
    </w:p>
    <w:p w14:paraId="7B75F598" w14:textId="196A0437" w:rsidR="000E0BD2" w:rsidRDefault="000E0BD2" w:rsidP="007D3FEB">
      <w:pPr>
        <w:pStyle w:val="NormalText"/>
        <w:numPr>
          <w:ilvl w:val="0"/>
          <w:numId w:val="13"/>
        </w:numPr>
        <w:spacing w:before="40"/>
        <w:rPr>
          <w:rFonts w:ascii="Arial" w:hAnsi="Arial" w:cs="Arial"/>
          <w:color w:val="000000" w:themeColor="text1"/>
          <w:sz w:val="22"/>
          <w:szCs w:val="22"/>
          <w:lang w:val="en-AU"/>
        </w:rPr>
      </w:pPr>
      <w:r w:rsidRPr="00900749">
        <w:rPr>
          <w:rFonts w:ascii="Arial" w:hAnsi="Arial" w:cs="Arial"/>
          <w:color w:val="000000" w:themeColor="text1"/>
          <w:sz w:val="22"/>
          <w:szCs w:val="22"/>
          <w:lang w:val="en-AU"/>
        </w:rPr>
        <w:t xml:space="preserve">a </w:t>
      </w:r>
      <w:r w:rsidR="00004F2A">
        <w:rPr>
          <w:rFonts w:ascii="Arial" w:hAnsi="Arial" w:cs="Arial"/>
          <w:color w:val="000000" w:themeColor="text1"/>
          <w:sz w:val="22"/>
          <w:szCs w:val="22"/>
          <w:lang w:val="en-AU"/>
        </w:rPr>
        <w:t>reduction</w:t>
      </w:r>
      <w:r w:rsidRPr="00900749">
        <w:rPr>
          <w:rFonts w:ascii="Arial" w:hAnsi="Arial" w:cs="Arial"/>
          <w:color w:val="000000" w:themeColor="text1"/>
          <w:sz w:val="22"/>
          <w:szCs w:val="22"/>
          <w:lang w:val="en-AU"/>
        </w:rPr>
        <w:t xml:space="preserve"> in world resources</w:t>
      </w:r>
      <w:r>
        <w:rPr>
          <w:rFonts w:ascii="Arial" w:hAnsi="Arial" w:cs="Arial"/>
          <w:color w:val="000000" w:themeColor="text1"/>
          <w:sz w:val="22"/>
          <w:szCs w:val="22"/>
          <w:lang w:val="en-AU"/>
        </w:rPr>
        <w:t>.</w:t>
      </w:r>
    </w:p>
    <w:p w14:paraId="786D5EB9" w14:textId="3F25F013" w:rsidR="008B3DFE" w:rsidRDefault="00485572" w:rsidP="007D3FEB">
      <w:pPr>
        <w:pStyle w:val="NormalText"/>
        <w:numPr>
          <w:ilvl w:val="0"/>
          <w:numId w:val="13"/>
        </w:numPr>
        <w:spacing w:before="40"/>
        <w:rPr>
          <w:rFonts w:ascii="Arial" w:hAnsi="Arial" w:cs="Arial"/>
          <w:color w:val="000000" w:themeColor="text1"/>
          <w:sz w:val="22"/>
          <w:szCs w:val="22"/>
          <w:lang w:val="en-AU"/>
        </w:rPr>
      </w:pPr>
      <w:r>
        <w:rPr>
          <w:rFonts w:ascii="Arial" w:hAnsi="Arial" w:cs="Arial"/>
          <w:color w:val="000000" w:themeColor="text1"/>
          <w:sz w:val="22"/>
          <w:szCs w:val="22"/>
          <w:lang w:val="en-AU"/>
        </w:rPr>
        <w:t xml:space="preserve">structural </w:t>
      </w:r>
      <w:r w:rsidR="002C5DA0">
        <w:rPr>
          <w:rFonts w:ascii="Arial" w:hAnsi="Arial" w:cs="Arial"/>
          <w:color w:val="000000" w:themeColor="text1"/>
          <w:sz w:val="22"/>
          <w:szCs w:val="22"/>
          <w:lang w:val="en-AU"/>
        </w:rPr>
        <w:t>change</w:t>
      </w:r>
    </w:p>
    <w:p w14:paraId="1918D27B" w14:textId="4523AEFC" w:rsidR="000E0BD2" w:rsidRPr="00525B8A" w:rsidRDefault="000E0BD2" w:rsidP="007D3FEB">
      <w:pPr>
        <w:pStyle w:val="NormalText"/>
        <w:numPr>
          <w:ilvl w:val="0"/>
          <w:numId w:val="13"/>
        </w:numPr>
        <w:spacing w:before="40"/>
        <w:rPr>
          <w:rFonts w:ascii="Arial" w:hAnsi="Arial" w:cs="Arial"/>
          <w:color w:val="000000" w:themeColor="text1"/>
          <w:sz w:val="22"/>
          <w:szCs w:val="22"/>
          <w:highlight w:val="yellow"/>
          <w:lang w:val="en-AU"/>
        </w:rPr>
      </w:pPr>
      <w:r w:rsidRPr="00525B8A">
        <w:rPr>
          <w:rFonts w:ascii="Arial" w:hAnsi="Arial" w:cs="Arial"/>
          <w:color w:val="000000" w:themeColor="text1"/>
          <w:sz w:val="22"/>
          <w:szCs w:val="22"/>
          <w:highlight w:val="yellow"/>
          <w:lang w:val="en-AU"/>
        </w:rPr>
        <w:t>higher living standards for the community.</w:t>
      </w:r>
    </w:p>
    <w:p w14:paraId="684F7E97" w14:textId="1DA4D1C6" w:rsidR="000E0BD2" w:rsidRDefault="000E0BD2" w:rsidP="008F48F7">
      <w:pPr>
        <w:pStyle w:val="NormalText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</w:p>
    <w:p w14:paraId="57105E63" w14:textId="77777777" w:rsidR="008F48F7" w:rsidRDefault="008F48F7" w:rsidP="008F48F7">
      <w:pPr>
        <w:pStyle w:val="NormalText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</w:p>
    <w:p w14:paraId="679645B5" w14:textId="051E3327" w:rsidR="000641EE" w:rsidRDefault="000641EE" w:rsidP="007D3FEB">
      <w:pPr>
        <w:pStyle w:val="NormalTex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87BAA">
        <w:rPr>
          <w:rFonts w:ascii="Arial" w:hAnsi="Arial" w:cs="Arial"/>
          <w:sz w:val="22"/>
          <w:szCs w:val="22"/>
        </w:rPr>
        <w:t>W</w:t>
      </w:r>
      <w:r w:rsidR="00217E5D">
        <w:rPr>
          <w:rFonts w:ascii="Arial" w:hAnsi="Arial" w:cs="Arial"/>
          <w:sz w:val="22"/>
          <w:szCs w:val="22"/>
        </w:rPr>
        <w:t>hich one of the following is</w:t>
      </w:r>
      <w:r w:rsidR="00217E5D" w:rsidRPr="00217E5D">
        <w:rPr>
          <w:rFonts w:ascii="Arial" w:hAnsi="Arial" w:cs="Arial"/>
          <w:b/>
          <w:sz w:val="22"/>
          <w:szCs w:val="22"/>
        </w:rPr>
        <w:t xml:space="preserve"> </w:t>
      </w:r>
      <w:r w:rsidR="00217E5D" w:rsidRPr="00B310AF">
        <w:rPr>
          <w:rFonts w:ascii="Arial" w:hAnsi="Arial" w:cs="Arial"/>
          <w:bCs/>
          <w:sz w:val="22"/>
          <w:szCs w:val="22"/>
          <w:u w:val="single"/>
        </w:rPr>
        <w:t>not</w:t>
      </w:r>
      <w:r w:rsidRPr="00DD6010">
        <w:rPr>
          <w:rFonts w:ascii="Arial" w:hAnsi="Arial" w:cs="Arial"/>
          <w:bCs/>
          <w:sz w:val="22"/>
          <w:szCs w:val="22"/>
        </w:rPr>
        <w:t xml:space="preserve"> </w:t>
      </w:r>
      <w:r w:rsidRPr="00887BAA">
        <w:rPr>
          <w:rFonts w:ascii="Arial" w:hAnsi="Arial" w:cs="Arial"/>
          <w:sz w:val="22"/>
          <w:szCs w:val="22"/>
        </w:rPr>
        <w:t>a demand side factor influencing economic growth?</w:t>
      </w:r>
    </w:p>
    <w:p w14:paraId="729D13FD" w14:textId="77777777" w:rsidR="006F75B4" w:rsidRPr="00887BAA" w:rsidRDefault="006F75B4" w:rsidP="006F75B4">
      <w:pPr>
        <w:pStyle w:val="NormalText"/>
        <w:ind w:left="360"/>
        <w:rPr>
          <w:rFonts w:ascii="Arial" w:hAnsi="Arial" w:cs="Arial"/>
          <w:sz w:val="22"/>
          <w:szCs w:val="22"/>
        </w:rPr>
      </w:pPr>
    </w:p>
    <w:p w14:paraId="2BDF149D" w14:textId="3E0B07F8" w:rsidR="000641EE" w:rsidRPr="00887BAA" w:rsidRDefault="000641EE" w:rsidP="007D3FEB">
      <w:pPr>
        <w:numPr>
          <w:ilvl w:val="0"/>
          <w:numId w:val="14"/>
        </w:numPr>
        <w:tabs>
          <w:tab w:val="clear" w:pos="1047"/>
        </w:tabs>
        <w:spacing w:line="276" w:lineRule="auto"/>
        <w:ind w:left="1134" w:hanging="283"/>
        <w:rPr>
          <w:rFonts w:ascii="Arial" w:hAnsi="Arial" w:cs="Arial"/>
          <w:sz w:val="22"/>
          <w:szCs w:val="22"/>
        </w:rPr>
      </w:pPr>
      <w:r w:rsidRPr="00887BAA">
        <w:rPr>
          <w:rFonts w:ascii="Arial" w:hAnsi="Arial" w:cs="Arial"/>
          <w:sz w:val="22"/>
          <w:szCs w:val="22"/>
        </w:rPr>
        <w:t>The level of consumer confidence</w:t>
      </w:r>
      <w:r w:rsidR="00003607">
        <w:rPr>
          <w:rFonts w:ascii="Arial" w:hAnsi="Arial" w:cs="Arial"/>
          <w:sz w:val="22"/>
          <w:szCs w:val="22"/>
        </w:rPr>
        <w:t>.</w:t>
      </w:r>
    </w:p>
    <w:p w14:paraId="282685DB" w14:textId="483D9620" w:rsidR="000641EE" w:rsidRPr="00525B8A" w:rsidRDefault="000641EE" w:rsidP="007D3FEB">
      <w:pPr>
        <w:numPr>
          <w:ilvl w:val="0"/>
          <w:numId w:val="14"/>
        </w:numPr>
        <w:tabs>
          <w:tab w:val="clear" w:pos="1047"/>
        </w:tabs>
        <w:spacing w:line="276" w:lineRule="auto"/>
        <w:ind w:left="1134" w:hanging="283"/>
        <w:rPr>
          <w:rFonts w:ascii="Arial" w:hAnsi="Arial" w:cs="Arial"/>
          <w:sz w:val="22"/>
          <w:szCs w:val="22"/>
          <w:highlight w:val="yellow"/>
        </w:rPr>
      </w:pPr>
      <w:r w:rsidRPr="00525B8A">
        <w:rPr>
          <w:rFonts w:ascii="Arial" w:hAnsi="Arial" w:cs="Arial"/>
          <w:sz w:val="22"/>
          <w:szCs w:val="22"/>
          <w:highlight w:val="yellow"/>
        </w:rPr>
        <w:t>The productivity of the labour force</w:t>
      </w:r>
      <w:r w:rsidR="00003607" w:rsidRPr="00525B8A">
        <w:rPr>
          <w:rFonts w:ascii="Arial" w:hAnsi="Arial" w:cs="Arial"/>
          <w:sz w:val="22"/>
          <w:szCs w:val="22"/>
          <w:highlight w:val="yellow"/>
        </w:rPr>
        <w:t>.</w:t>
      </w:r>
    </w:p>
    <w:p w14:paraId="68E9EC96" w14:textId="7DB52C14" w:rsidR="000641EE" w:rsidRPr="00887BAA" w:rsidRDefault="000641EE" w:rsidP="007D3FEB">
      <w:pPr>
        <w:numPr>
          <w:ilvl w:val="0"/>
          <w:numId w:val="14"/>
        </w:numPr>
        <w:tabs>
          <w:tab w:val="clear" w:pos="1047"/>
        </w:tabs>
        <w:spacing w:line="276" w:lineRule="auto"/>
        <w:ind w:left="1134" w:hanging="283"/>
        <w:rPr>
          <w:rFonts w:ascii="Arial" w:hAnsi="Arial" w:cs="Arial"/>
          <w:sz w:val="22"/>
          <w:szCs w:val="22"/>
        </w:rPr>
      </w:pPr>
      <w:r w:rsidRPr="00887BAA">
        <w:rPr>
          <w:rFonts w:ascii="Arial" w:hAnsi="Arial" w:cs="Arial"/>
          <w:sz w:val="22"/>
          <w:szCs w:val="22"/>
        </w:rPr>
        <w:t>The influence of interest rates on consumption expenditure</w:t>
      </w:r>
      <w:r w:rsidR="00003607">
        <w:rPr>
          <w:rFonts w:ascii="Arial" w:hAnsi="Arial" w:cs="Arial"/>
          <w:sz w:val="22"/>
          <w:szCs w:val="22"/>
        </w:rPr>
        <w:t>.</w:t>
      </w:r>
    </w:p>
    <w:p w14:paraId="71262203" w14:textId="2A68EF08" w:rsidR="000641EE" w:rsidRDefault="000641EE" w:rsidP="007D3FEB">
      <w:pPr>
        <w:numPr>
          <w:ilvl w:val="0"/>
          <w:numId w:val="14"/>
        </w:numPr>
        <w:tabs>
          <w:tab w:val="clear" w:pos="1047"/>
        </w:tabs>
        <w:spacing w:line="276" w:lineRule="auto"/>
        <w:ind w:left="1134" w:hanging="283"/>
        <w:rPr>
          <w:rFonts w:ascii="Arial" w:hAnsi="Arial" w:cs="Arial"/>
          <w:sz w:val="22"/>
          <w:szCs w:val="22"/>
        </w:rPr>
      </w:pPr>
      <w:r w:rsidRPr="00887BAA">
        <w:rPr>
          <w:rFonts w:ascii="Arial" w:hAnsi="Arial" w:cs="Arial"/>
          <w:sz w:val="22"/>
          <w:szCs w:val="22"/>
        </w:rPr>
        <w:t>The influence of personal income tax on consumption expenditure</w:t>
      </w:r>
      <w:r w:rsidR="00003607">
        <w:rPr>
          <w:rFonts w:ascii="Arial" w:hAnsi="Arial" w:cs="Arial"/>
          <w:sz w:val="22"/>
          <w:szCs w:val="22"/>
        </w:rPr>
        <w:t>.</w:t>
      </w:r>
    </w:p>
    <w:p w14:paraId="4DF4CAC5" w14:textId="43349E01" w:rsidR="000641EE" w:rsidRDefault="000641EE" w:rsidP="00217E5D">
      <w:pPr>
        <w:rPr>
          <w:rFonts w:ascii="Arial" w:hAnsi="Arial" w:cs="Arial"/>
          <w:sz w:val="22"/>
          <w:szCs w:val="22"/>
        </w:rPr>
      </w:pPr>
    </w:p>
    <w:p w14:paraId="549E5EB5" w14:textId="5B41EBB9" w:rsidR="00217E5D" w:rsidRDefault="00217E5D" w:rsidP="00217E5D">
      <w:pPr>
        <w:rPr>
          <w:rFonts w:ascii="Arial" w:hAnsi="Arial" w:cs="Arial"/>
          <w:sz w:val="22"/>
          <w:szCs w:val="22"/>
        </w:rPr>
      </w:pPr>
    </w:p>
    <w:p w14:paraId="1E94F00C" w14:textId="614689FF" w:rsidR="000641EE" w:rsidRPr="00855DE2" w:rsidRDefault="000641EE" w:rsidP="007D3FEB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55DE2">
        <w:rPr>
          <w:rFonts w:ascii="Arial" w:hAnsi="Arial" w:cs="Arial"/>
          <w:sz w:val="22"/>
          <w:szCs w:val="22"/>
        </w:rPr>
        <w:t>Real GDP per capita is a poor meas</w:t>
      </w:r>
      <w:r w:rsidR="00217E5D" w:rsidRPr="00855DE2">
        <w:rPr>
          <w:rFonts w:ascii="Arial" w:hAnsi="Arial" w:cs="Arial"/>
          <w:sz w:val="22"/>
          <w:szCs w:val="22"/>
        </w:rPr>
        <w:t>ure of economic welfare because it</w:t>
      </w:r>
      <w:r w:rsidR="0033261E">
        <w:rPr>
          <w:rFonts w:ascii="Arial" w:hAnsi="Arial" w:cs="Arial"/>
          <w:sz w:val="22"/>
          <w:szCs w:val="22"/>
        </w:rPr>
        <w:t xml:space="preserve"> is not adjusted for:</w:t>
      </w:r>
    </w:p>
    <w:p w14:paraId="52C9C38A" w14:textId="77777777" w:rsidR="000641EE" w:rsidRPr="00887BAA" w:rsidRDefault="000641EE" w:rsidP="000641EE">
      <w:pPr>
        <w:ind w:left="360"/>
        <w:rPr>
          <w:rFonts w:ascii="Arial" w:hAnsi="Arial" w:cs="Arial"/>
          <w:sz w:val="22"/>
          <w:szCs w:val="22"/>
        </w:rPr>
      </w:pPr>
    </w:p>
    <w:p w14:paraId="215F7467" w14:textId="434EB840" w:rsidR="000641EE" w:rsidRPr="00833F21" w:rsidRDefault="00B55EEB" w:rsidP="007D3FEB">
      <w:pPr>
        <w:pStyle w:val="ListParagraph"/>
        <w:numPr>
          <w:ilvl w:val="0"/>
          <w:numId w:val="15"/>
        </w:numPr>
        <w:tabs>
          <w:tab w:val="left" w:pos="1276"/>
        </w:tabs>
        <w:spacing w:line="276" w:lineRule="auto"/>
        <w:ind w:left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955635">
        <w:rPr>
          <w:rFonts w:ascii="Arial" w:hAnsi="Arial" w:cs="Arial"/>
          <w:sz w:val="22"/>
          <w:szCs w:val="22"/>
        </w:rPr>
        <w:t xml:space="preserve">nominal value of </w:t>
      </w:r>
      <w:r w:rsidR="0076120B">
        <w:rPr>
          <w:rFonts w:ascii="Arial" w:hAnsi="Arial" w:cs="Arial"/>
          <w:sz w:val="22"/>
          <w:szCs w:val="22"/>
        </w:rPr>
        <w:t>production output</w:t>
      </w:r>
      <w:r w:rsidR="00FA3F1C">
        <w:rPr>
          <w:rFonts w:ascii="Arial" w:hAnsi="Arial" w:cs="Arial"/>
          <w:sz w:val="22"/>
          <w:szCs w:val="22"/>
        </w:rPr>
        <w:t>.</w:t>
      </w:r>
    </w:p>
    <w:p w14:paraId="66016324" w14:textId="6A28E296" w:rsidR="000641EE" w:rsidRPr="00833F21" w:rsidRDefault="000641EE" w:rsidP="007D3FEB">
      <w:pPr>
        <w:pStyle w:val="ListParagraph"/>
        <w:numPr>
          <w:ilvl w:val="0"/>
          <w:numId w:val="15"/>
        </w:numPr>
        <w:tabs>
          <w:tab w:val="left" w:pos="1276"/>
        </w:tabs>
        <w:spacing w:line="276" w:lineRule="auto"/>
        <w:ind w:left="1276"/>
        <w:rPr>
          <w:rFonts w:ascii="Arial" w:hAnsi="Arial" w:cs="Arial"/>
          <w:sz w:val="22"/>
          <w:szCs w:val="22"/>
        </w:rPr>
      </w:pPr>
      <w:r w:rsidRPr="00833F21">
        <w:rPr>
          <w:rFonts w:ascii="Arial" w:hAnsi="Arial" w:cs="Arial"/>
          <w:sz w:val="22"/>
          <w:szCs w:val="22"/>
        </w:rPr>
        <w:t>changes in the size of the population</w:t>
      </w:r>
      <w:r w:rsidR="00003607" w:rsidRPr="00833F21">
        <w:rPr>
          <w:rFonts w:ascii="Arial" w:hAnsi="Arial" w:cs="Arial"/>
          <w:sz w:val="22"/>
          <w:szCs w:val="22"/>
        </w:rPr>
        <w:t>.</w:t>
      </w:r>
    </w:p>
    <w:p w14:paraId="5E45401B" w14:textId="3D89845C" w:rsidR="000641EE" w:rsidRPr="00C72D55" w:rsidRDefault="000641EE" w:rsidP="007D3FEB">
      <w:pPr>
        <w:pStyle w:val="ListParagraph"/>
        <w:numPr>
          <w:ilvl w:val="0"/>
          <w:numId w:val="15"/>
        </w:numPr>
        <w:tabs>
          <w:tab w:val="left" w:pos="1276"/>
        </w:tabs>
        <w:spacing w:line="276" w:lineRule="auto"/>
        <w:ind w:left="1276"/>
        <w:rPr>
          <w:rFonts w:ascii="Arial" w:hAnsi="Arial" w:cs="Arial"/>
          <w:sz w:val="22"/>
          <w:szCs w:val="22"/>
          <w:highlight w:val="yellow"/>
        </w:rPr>
      </w:pPr>
      <w:r w:rsidRPr="00C72D55">
        <w:rPr>
          <w:rFonts w:ascii="Arial" w:hAnsi="Arial" w:cs="Arial"/>
          <w:sz w:val="22"/>
          <w:szCs w:val="22"/>
          <w:highlight w:val="yellow"/>
        </w:rPr>
        <w:t>production that can cause negative externalities</w:t>
      </w:r>
      <w:r w:rsidR="00003607" w:rsidRPr="00C72D55">
        <w:rPr>
          <w:rFonts w:ascii="Arial" w:hAnsi="Arial" w:cs="Arial"/>
          <w:sz w:val="22"/>
          <w:szCs w:val="22"/>
          <w:highlight w:val="yellow"/>
        </w:rPr>
        <w:t>.</w:t>
      </w:r>
    </w:p>
    <w:p w14:paraId="21B93875" w14:textId="5FA79E87" w:rsidR="000641EE" w:rsidRPr="00833F21" w:rsidRDefault="000641EE" w:rsidP="007D3FEB">
      <w:pPr>
        <w:pStyle w:val="ListParagraph"/>
        <w:numPr>
          <w:ilvl w:val="0"/>
          <w:numId w:val="15"/>
        </w:numPr>
        <w:tabs>
          <w:tab w:val="left" w:pos="1276"/>
        </w:tabs>
        <w:spacing w:line="276" w:lineRule="auto"/>
        <w:ind w:left="1276"/>
        <w:rPr>
          <w:rFonts w:ascii="Arial" w:hAnsi="Arial" w:cs="Arial"/>
          <w:sz w:val="22"/>
          <w:szCs w:val="22"/>
        </w:rPr>
      </w:pPr>
      <w:r w:rsidRPr="00833F21">
        <w:rPr>
          <w:rFonts w:ascii="Arial" w:hAnsi="Arial" w:cs="Arial"/>
          <w:sz w:val="22"/>
          <w:szCs w:val="22"/>
        </w:rPr>
        <w:t>the effects of inflation</w:t>
      </w:r>
      <w:r w:rsidR="00003607" w:rsidRPr="00833F21">
        <w:rPr>
          <w:rFonts w:ascii="Arial" w:hAnsi="Arial" w:cs="Arial"/>
          <w:sz w:val="22"/>
          <w:szCs w:val="22"/>
        </w:rPr>
        <w:t>.</w:t>
      </w:r>
    </w:p>
    <w:p w14:paraId="55B3CE43" w14:textId="19B7D3AD" w:rsidR="001F0830" w:rsidRDefault="001F0830" w:rsidP="000641EE">
      <w:pPr>
        <w:pStyle w:val="NormalText"/>
        <w:spacing w:before="40"/>
        <w:rPr>
          <w:rFonts w:ascii="Arial" w:hAnsi="Arial" w:cs="Arial"/>
          <w:color w:val="000000" w:themeColor="text1"/>
          <w:sz w:val="22"/>
          <w:szCs w:val="22"/>
          <w:lang w:val="en-AU"/>
        </w:rPr>
      </w:pPr>
    </w:p>
    <w:p w14:paraId="7C03E81C" w14:textId="0F14D34A" w:rsidR="008F48F7" w:rsidRDefault="008F48F7" w:rsidP="008F48F7">
      <w:pPr>
        <w:pStyle w:val="ListParagraph"/>
        <w:ind w:left="1134" w:hanging="567"/>
        <w:rPr>
          <w:rFonts w:ascii="Arial" w:hAnsi="Arial" w:cs="Arial"/>
          <w:color w:val="000000" w:themeColor="text1"/>
          <w:sz w:val="22"/>
          <w:szCs w:val="22"/>
        </w:rPr>
      </w:pPr>
    </w:p>
    <w:p w14:paraId="3CEC65D8" w14:textId="77777777" w:rsidR="008F48F7" w:rsidRPr="00DD5531" w:rsidRDefault="008F48F7" w:rsidP="007D3FEB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DD5531">
        <w:rPr>
          <w:rFonts w:ascii="Arial" w:hAnsi="Arial" w:cs="Arial"/>
          <w:sz w:val="22"/>
          <w:szCs w:val="22"/>
        </w:rPr>
        <w:t>A hypothetical economy has the following labour force data:</w:t>
      </w:r>
    </w:p>
    <w:p w14:paraId="540BEA0E" w14:textId="77777777" w:rsidR="008F48F7" w:rsidRPr="001B7EC1" w:rsidRDefault="008F48F7" w:rsidP="008F48F7">
      <w:pPr>
        <w:ind w:left="709" w:hanging="720"/>
        <w:rPr>
          <w:rFonts w:ascii="Arial" w:hAnsi="Arial" w:cs="Arial"/>
          <w:sz w:val="22"/>
          <w:szCs w:val="22"/>
        </w:rPr>
      </w:pPr>
    </w:p>
    <w:p w14:paraId="681F0C13" w14:textId="77777777" w:rsidR="008F48F7" w:rsidRPr="001B7EC1" w:rsidRDefault="008F48F7" w:rsidP="008F48F7">
      <w:pPr>
        <w:ind w:left="1429" w:hanging="720"/>
        <w:rPr>
          <w:rFonts w:ascii="Arial" w:hAnsi="Arial" w:cs="Arial"/>
          <w:sz w:val="22"/>
          <w:szCs w:val="22"/>
        </w:rPr>
      </w:pPr>
      <w:r w:rsidRPr="001B7EC1">
        <w:rPr>
          <w:rFonts w:ascii="Arial" w:hAnsi="Arial" w:cs="Arial"/>
          <w:sz w:val="22"/>
          <w:szCs w:val="22"/>
        </w:rPr>
        <w:t xml:space="preserve">Total population: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</w:t>
      </w:r>
      <w:r w:rsidRPr="001B7EC1">
        <w:rPr>
          <w:rFonts w:ascii="Arial" w:hAnsi="Arial" w:cs="Arial"/>
          <w:sz w:val="22"/>
          <w:szCs w:val="22"/>
        </w:rPr>
        <w:t xml:space="preserve"> 000 000</w:t>
      </w:r>
    </w:p>
    <w:p w14:paraId="0A1F31D0" w14:textId="77777777" w:rsidR="008F48F7" w:rsidRDefault="008F48F7" w:rsidP="008F48F7">
      <w:pPr>
        <w:ind w:left="1429" w:hanging="720"/>
        <w:rPr>
          <w:rFonts w:ascii="Arial" w:hAnsi="Arial" w:cs="Arial"/>
          <w:sz w:val="22"/>
          <w:szCs w:val="22"/>
        </w:rPr>
      </w:pPr>
      <w:r w:rsidRPr="001B7EC1">
        <w:rPr>
          <w:rFonts w:ascii="Arial" w:hAnsi="Arial" w:cs="Arial"/>
          <w:sz w:val="22"/>
          <w:szCs w:val="22"/>
        </w:rPr>
        <w:t>Work</w:t>
      </w:r>
      <w:r>
        <w:rPr>
          <w:rFonts w:ascii="Arial" w:hAnsi="Arial" w:cs="Arial"/>
          <w:sz w:val="22"/>
          <w:szCs w:val="22"/>
        </w:rPr>
        <w:t>ing age population</w:t>
      </w:r>
      <w:r w:rsidRPr="001B7EC1"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ab/>
      </w:r>
      <w:r w:rsidRPr="001B7EC1">
        <w:rPr>
          <w:rFonts w:ascii="Arial" w:hAnsi="Arial" w:cs="Arial"/>
          <w:sz w:val="22"/>
          <w:szCs w:val="22"/>
        </w:rPr>
        <w:t>15 000 000</w:t>
      </w:r>
    </w:p>
    <w:p w14:paraId="69C6A42B" w14:textId="77777777" w:rsidR="008F48F7" w:rsidRPr="001B7EC1" w:rsidRDefault="008F48F7" w:rsidP="008F48F7">
      <w:pPr>
        <w:ind w:left="1429" w:hanging="720"/>
        <w:rPr>
          <w:rFonts w:ascii="Arial" w:hAnsi="Arial" w:cs="Arial"/>
          <w:sz w:val="22"/>
          <w:szCs w:val="22"/>
        </w:rPr>
      </w:pPr>
      <w:r w:rsidRPr="001B7EC1">
        <w:rPr>
          <w:rFonts w:ascii="Arial" w:hAnsi="Arial" w:cs="Arial"/>
          <w:sz w:val="22"/>
          <w:szCs w:val="22"/>
        </w:rPr>
        <w:t xml:space="preserve">Labour force: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12</w:t>
      </w:r>
      <w:r w:rsidRPr="001B7EC1">
        <w:rPr>
          <w:rFonts w:ascii="Arial" w:hAnsi="Arial" w:cs="Arial"/>
          <w:sz w:val="22"/>
          <w:szCs w:val="22"/>
        </w:rPr>
        <w:t xml:space="preserve"> 000 000</w:t>
      </w:r>
    </w:p>
    <w:p w14:paraId="0494FAE3" w14:textId="77777777" w:rsidR="008F48F7" w:rsidRPr="001B7EC1" w:rsidRDefault="008F48F7" w:rsidP="008F48F7">
      <w:pPr>
        <w:ind w:left="1429" w:hanging="720"/>
        <w:rPr>
          <w:rFonts w:ascii="Arial" w:hAnsi="Arial" w:cs="Arial"/>
          <w:sz w:val="22"/>
          <w:szCs w:val="22"/>
        </w:rPr>
      </w:pPr>
      <w:r w:rsidRPr="001B7EC1">
        <w:rPr>
          <w:rFonts w:ascii="Arial" w:hAnsi="Arial" w:cs="Arial"/>
          <w:sz w:val="22"/>
          <w:szCs w:val="22"/>
        </w:rPr>
        <w:t xml:space="preserve">Employed: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10 </w:t>
      </w:r>
      <w:r w:rsidRPr="001B7EC1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0</w:t>
      </w:r>
      <w:r w:rsidRPr="001B7EC1">
        <w:rPr>
          <w:rFonts w:ascii="Arial" w:hAnsi="Arial" w:cs="Arial"/>
          <w:sz w:val="22"/>
          <w:szCs w:val="22"/>
        </w:rPr>
        <w:t xml:space="preserve"> 000</w:t>
      </w:r>
    </w:p>
    <w:p w14:paraId="62699434" w14:textId="77777777" w:rsidR="008F48F7" w:rsidRPr="001B7EC1" w:rsidRDefault="008F48F7" w:rsidP="008F48F7">
      <w:pPr>
        <w:ind w:left="709" w:hanging="720"/>
        <w:rPr>
          <w:rFonts w:ascii="Arial" w:hAnsi="Arial" w:cs="Arial"/>
          <w:sz w:val="22"/>
          <w:szCs w:val="22"/>
        </w:rPr>
      </w:pPr>
    </w:p>
    <w:p w14:paraId="07678282" w14:textId="77777777" w:rsidR="008F48F7" w:rsidRPr="001B7EC1" w:rsidRDefault="008F48F7" w:rsidP="008F48F7">
      <w:pPr>
        <w:ind w:left="1429" w:hanging="720"/>
        <w:rPr>
          <w:rFonts w:ascii="Arial" w:hAnsi="Arial" w:cs="Arial"/>
          <w:sz w:val="22"/>
          <w:szCs w:val="22"/>
        </w:rPr>
      </w:pPr>
      <w:r w:rsidRPr="001B7EC1">
        <w:rPr>
          <w:rFonts w:ascii="Arial" w:hAnsi="Arial" w:cs="Arial"/>
          <w:sz w:val="22"/>
          <w:szCs w:val="22"/>
        </w:rPr>
        <w:t>What is the labour force participation rate for this economy?</w:t>
      </w:r>
    </w:p>
    <w:p w14:paraId="2906731E" w14:textId="77777777" w:rsidR="008F48F7" w:rsidRPr="001B7EC1" w:rsidRDefault="008F48F7" w:rsidP="008F48F7">
      <w:pPr>
        <w:rPr>
          <w:rFonts w:ascii="Arial" w:hAnsi="Arial" w:cs="Arial"/>
          <w:sz w:val="22"/>
          <w:szCs w:val="22"/>
        </w:rPr>
      </w:pPr>
    </w:p>
    <w:p w14:paraId="777B2115" w14:textId="77777777" w:rsidR="008F48F7" w:rsidRPr="00DD5531" w:rsidRDefault="008F48F7" w:rsidP="00973AB4">
      <w:pPr>
        <w:pStyle w:val="ListParagraph"/>
        <w:numPr>
          <w:ilvl w:val="0"/>
          <w:numId w:val="18"/>
        </w:numPr>
        <w:spacing w:line="276" w:lineRule="auto"/>
        <w:ind w:left="1276"/>
        <w:rPr>
          <w:rFonts w:ascii="Arial" w:hAnsi="Arial" w:cs="Arial"/>
          <w:sz w:val="22"/>
          <w:szCs w:val="22"/>
        </w:rPr>
      </w:pPr>
      <w:r w:rsidRPr="00DD5531">
        <w:rPr>
          <w:rFonts w:ascii="Arial" w:hAnsi="Arial" w:cs="Arial"/>
          <w:sz w:val="22"/>
          <w:szCs w:val="22"/>
        </w:rPr>
        <w:t>75%</w:t>
      </w:r>
    </w:p>
    <w:p w14:paraId="49B12501" w14:textId="77777777" w:rsidR="008F48F7" w:rsidRPr="00DD5531" w:rsidRDefault="008F48F7" w:rsidP="00973AB4">
      <w:pPr>
        <w:pStyle w:val="ListParagraph"/>
        <w:numPr>
          <w:ilvl w:val="0"/>
          <w:numId w:val="18"/>
        </w:numPr>
        <w:spacing w:line="276" w:lineRule="auto"/>
        <w:ind w:left="1276" w:right="301"/>
        <w:rPr>
          <w:rFonts w:ascii="Arial" w:hAnsi="Arial" w:cs="Arial"/>
          <w:sz w:val="22"/>
          <w:szCs w:val="22"/>
        </w:rPr>
      </w:pPr>
      <w:r w:rsidRPr="00DD5531">
        <w:rPr>
          <w:rFonts w:ascii="Arial" w:hAnsi="Arial" w:cs="Arial"/>
          <w:sz w:val="22"/>
          <w:szCs w:val="22"/>
        </w:rPr>
        <w:t>83%</w:t>
      </w:r>
    </w:p>
    <w:p w14:paraId="2BE5734D" w14:textId="77777777" w:rsidR="008F48F7" w:rsidRPr="00C72D55" w:rsidRDefault="008F48F7" w:rsidP="00973AB4">
      <w:pPr>
        <w:pStyle w:val="ListParagraph"/>
        <w:numPr>
          <w:ilvl w:val="0"/>
          <w:numId w:val="18"/>
        </w:numPr>
        <w:spacing w:line="276" w:lineRule="auto"/>
        <w:ind w:left="1276" w:right="302"/>
        <w:rPr>
          <w:rFonts w:ascii="Arial" w:hAnsi="Arial" w:cs="Arial"/>
          <w:sz w:val="22"/>
          <w:szCs w:val="22"/>
          <w:highlight w:val="yellow"/>
        </w:rPr>
      </w:pPr>
      <w:r w:rsidRPr="00C72D55">
        <w:rPr>
          <w:rFonts w:ascii="Arial" w:hAnsi="Arial" w:cs="Arial"/>
          <w:sz w:val="22"/>
          <w:szCs w:val="22"/>
          <w:highlight w:val="yellow"/>
        </w:rPr>
        <w:t>80%</w:t>
      </w:r>
    </w:p>
    <w:p w14:paraId="1C8525F2" w14:textId="77777777" w:rsidR="008F48F7" w:rsidRPr="00DD5531" w:rsidRDefault="008F48F7" w:rsidP="00973AB4">
      <w:pPr>
        <w:pStyle w:val="ListParagraph"/>
        <w:numPr>
          <w:ilvl w:val="0"/>
          <w:numId w:val="18"/>
        </w:numPr>
        <w:spacing w:line="276" w:lineRule="auto"/>
        <w:ind w:left="1276"/>
        <w:rPr>
          <w:rFonts w:ascii="Arial" w:hAnsi="Arial" w:cs="Arial"/>
          <w:sz w:val="22"/>
          <w:szCs w:val="22"/>
        </w:rPr>
      </w:pPr>
      <w:r w:rsidRPr="00DD5531">
        <w:rPr>
          <w:rFonts w:ascii="Arial" w:hAnsi="Arial" w:cs="Arial"/>
          <w:sz w:val="22"/>
          <w:szCs w:val="22"/>
        </w:rPr>
        <w:t>50%</w:t>
      </w:r>
    </w:p>
    <w:p w14:paraId="3C4064D8" w14:textId="77777777" w:rsidR="008F48F7" w:rsidRDefault="008F48F7" w:rsidP="000641EE">
      <w:pPr>
        <w:pStyle w:val="NormalText"/>
        <w:spacing w:before="40"/>
        <w:rPr>
          <w:rFonts w:ascii="Arial" w:hAnsi="Arial" w:cs="Arial"/>
          <w:color w:val="000000" w:themeColor="text1"/>
          <w:sz w:val="22"/>
          <w:szCs w:val="22"/>
          <w:lang w:val="en-AU"/>
        </w:rPr>
      </w:pPr>
    </w:p>
    <w:p w14:paraId="58FE765B" w14:textId="528F4098" w:rsidR="005217FA" w:rsidRDefault="005217FA" w:rsidP="000641EE">
      <w:pPr>
        <w:pStyle w:val="NormalText"/>
        <w:spacing w:before="40"/>
        <w:rPr>
          <w:rFonts w:ascii="Arial" w:hAnsi="Arial" w:cs="Arial"/>
          <w:color w:val="000000" w:themeColor="text1"/>
          <w:sz w:val="22"/>
          <w:szCs w:val="22"/>
          <w:lang w:val="en-AU"/>
        </w:rPr>
      </w:pPr>
    </w:p>
    <w:p w14:paraId="0925F074" w14:textId="44A3028F" w:rsidR="009D2574" w:rsidRDefault="009D2574" w:rsidP="007D3FEB">
      <w:pPr>
        <w:pStyle w:val="ListParagraph"/>
        <w:numPr>
          <w:ilvl w:val="0"/>
          <w:numId w:val="22"/>
        </w:numPr>
        <w:spacing w:after="80"/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GB"/>
        </w:rPr>
      </w:pPr>
      <w:r w:rsidRPr="009D2574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GB"/>
        </w:rPr>
        <w:t xml:space="preserve">Mike has just graduated from college and is now looking for a </w:t>
      </w:r>
      <w:proofErr w:type="gramStart"/>
      <w:r w:rsidRPr="009D2574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GB"/>
        </w:rPr>
        <w:t>job, but</w:t>
      </w:r>
      <w:proofErr w:type="gramEnd"/>
      <w:r w:rsidRPr="009D2574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GB"/>
        </w:rPr>
        <w:t xml:space="preserve"> has not yet found one. This causes the unemployment rate to ________ and the labour-force participation rate to ________.</w:t>
      </w:r>
    </w:p>
    <w:p w14:paraId="3CA602D6" w14:textId="77777777" w:rsidR="009D2574" w:rsidRPr="009D2574" w:rsidRDefault="009D2574" w:rsidP="009D2574">
      <w:pPr>
        <w:pStyle w:val="ListParagraph"/>
        <w:spacing w:after="80"/>
        <w:ind w:left="360"/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GB"/>
        </w:rPr>
      </w:pPr>
    </w:p>
    <w:p w14:paraId="0F864DDD" w14:textId="1E4183EC" w:rsidR="009D2574" w:rsidRPr="009D2574" w:rsidRDefault="009D2574" w:rsidP="007D3FEB">
      <w:pPr>
        <w:pStyle w:val="ListParagraph"/>
        <w:numPr>
          <w:ilvl w:val="0"/>
          <w:numId w:val="38"/>
        </w:numPr>
        <w:spacing w:line="276" w:lineRule="auto"/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GB"/>
        </w:rPr>
      </w:pPr>
      <w:r w:rsidRPr="009D2574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GB"/>
        </w:rPr>
        <w:t>increase; decrease</w:t>
      </w:r>
    </w:p>
    <w:p w14:paraId="2E65C1D9" w14:textId="049F3D6F" w:rsidR="009D2574" w:rsidRPr="009D2574" w:rsidRDefault="009D2574" w:rsidP="007D3FEB">
      <w:pPr>
        <w:pStyle w:val="ListParagraph"/>
        <w:numPr>
          <w:ilvl w:val="0"/>
          <w:numId w:val="38"/>
        </w:numPr>
        <w:spacing w:line="276" w:lineRule="auto"/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GB"/>
        </w:rPr>
      </w:pPr>
      <w:r w:rsidRPr="009D2574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GB"/>
        </w:rPr>
        <w:t>stay the same; stay the same</w:t>
      </w:r>
    </w:p>
    <w:p w14:paraId="10CA5BE8" w14:textId="5579905B" w:rsidR="009D2574" w:rsidRPr="003843EB" w:rsidRDefault="009D2574" w:rsidP="007D3FEB">
      <w:pPr>
        <w:pStyle w:val="ListParagraph"/>
        <w:numPr>
          <w:ilvl w:val="0"/>
          <w:numId w:val="38"/>
        </w:numPr>
        <w:spacing w:line="276" w:lineRule="auto"/>
        <w:rPr>
          <w:rFonts w:ascii="Arial" w:eastAsiaTheme="minorEastAsia" w:hAnsi="Arial" w:cs="Arial"/>
          <w:color w:val="000000" w:themeColor="text1"/>
          <w:sz w:val="22"/>
          <w:szCs w:val="22"/>
          <w:highlight w:val="yellow"/>
          <w:lang w:val="en-GB" w:eastAsia="en-GB"/>
        </w:rPr>
      </w:pPr>
      <w:r w:rsidRPr="003843EB">
        <w:rPr>
          <w:rFonts w:ascii="Arial" w:eastAsiaTheme="minorEastAsia" w:hAnsi="Arial" w:cs="Arial"/>
          <w:color w:val="000000" w:themeColor="text1"/>
          <w:sz w:val="22"/>
          <w:szCs w:val="22"/>
          <w:highlight w:val="yellow"/>
          <w:lang w:val="en-GB" w:eastAsia="en-GB"/>
        </w:rPr>
        <w:t>increase; increase</w:t>
      </w:r>
    </w:p>
    <w:p w14:paraId="3E347DFE" w14:textId="15A9540B" w:rsidR="009D2574" w:rsidRPr="009D2574" w:rsidRDefault="009D2574" w:rsidP="007D3FEB">
      <w:pPr>
        <w:pStyle w:val="ListParagraph"/>
        <w:numPr>
          <w:ilvl w:val="0"/>
          <w:numId w:val="38"/>
        </w:numPr>
        <w:spacing w:line="276" w:lineRule="auto"/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GB"/>
        </w:rPr>
      </w:pPr>
      <w:r w:rsidRPr="009D2574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GB"/>
        </w:rPr>
        <w:t>increase; stay the same</w:t>
      </w:r>
    </w:p>
    <w:p w14:paraId="7DB3B408" w14:textId="3497A4A5" w:rsidR="009D2574" w:rsidRDefault="009D2574" w:rsidP="000641EE">
      <w:pPr>
        <w:pStyle w:val="NormalText"/>
        <w:spacing w:before="40"/>
        <w:rPr>
          <w:rFonts w:ascii="Arial" w:hAnsi="Arial" w:cs="Arial"/>
          <w:color w:val="000000" w:themeColor="text1"/>
          <w:sz w:val="22"/>
          <w:szCs w:val="22"/>
          <w:lang w:val="en-AU"/>
        </w:rPr>
      </w:pPr>
    </w:p>
    <w:p w14:paraId="38942B61" w14:textId="77777777" w:rsidR="00125CAD" w:rsidRDefault="00125CAD" w:rsidP="000641EE">
      <w:pPr>
        <w:pStyle w:val="NormalText"/>
        <w:spacing w:before="40"/>
        <w:rPr>
          <w:rFonts w:ascii="Arial" w:hAnsi="Arial" w:cs="Arial"/>
          <w:color w:val="000000" w:themeColor="text1"/>
          <w:sz w:val="22"/>
          <w:szCs w:val="22"/>
          <w:lang w:val="en-AU"/>
        </w:rPr>
      </w:pPr>
    </w:p>
    <w:p w14:paraId="738E673C" w14:textId="77777777" w:rsidR="00D02E84" w:rsidRDefault="00D02E84" w:rsidP="000641EE">
      <w:pPr>
        <w:pStyle w:val="NormalText"/>
        <w:spacing w:before="40"/>
        <w:rPr>
          <w:rFonts w:ascii="Arial" w:hAnsi="Arial" w:cs="Arial"/>
          <w:color w:val="000000" w:themeColor="text1"/>
          <w:sz w:val="22"/>
          <w:szCs w:val="22"/>
          <w:lang w:val="en-AU"/>
        </w:rPr>
      </w:pPr>
    </w:p>
    <w:p w14:paraId="6B5E7955" w14:textId="77777777" w:rsidR="00D02E84" w:rsidRDefault="00D02E84" w:rsidP="000641EE">
      <w:pPr>
        <w:pStyle w:val="NormalText"/>
        <w:spacing w:before="40"/>
        <w:rPr>
          <w:rFonts w:ascii="Arial" w:hAnsi="Arial" w:cs="Arial"/>
          <w:color w:val="000000" w:themeColor="text1"/>
          <w:sz w:val="22"/>
          <w:szCs w:val="22"/>
          <w:lang w:val="en-AU"/>
        </w:rPr>
      </w:pPr>
    </w:p>
    <w:p w14:paraId="150E6E97" w14:textId="77777777" w:rsidR="00D02E84" w:rsidRDefault="00D02E84" w:rsidP="000641EE">
      <w:pPr>
        <w:pStyle w:val="NormalText"/>
        <w:spacing w:before="40"/>
        <w:rPr>
          <w:rFonts w:ascii="Arial" w:hAnsi="Arial" w:cs="Arial"/>
          <w:color w:val="000000" w:themeColor="text1"/>
          <w:sz w:val="22"/>
          <w:szCs w:val="22"/>
          <w:lang w:val="en-AU"/>
        </w:rPr>
      </w:pPr>
    </w:p>
    <w:p w14:paraId="6EC69495" w14:textId="08982399" w:rsidR="008934B1" w:rsidRDefault="00FE6418" w:rsidP="007D3FEB">
      <w:pPr>
        <w:pStyle w:val="NormalText"/>
        <w:numPr>
          <w:ilvl w:val="0"/>
          <w:numId w:val="22"/>
        </w:numPr>
        <w:spacing w:after="24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Which of the following is </w:t>
      </w:r>
      <w:r w:rsidRPr="00B310AF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 xml:space="preserve">not </w:t>
      </w:r>
      <w:r>
        <w:rPr>
          <w:rFonts w:ascii="Arial" w:hAnsi="Arial" w:cs="Arial"/>
          <w:color w:val="000000" w:themeColor="text1"/>
          <w:sz w:val="22"/>
          <w:szCs w:val="22"/>
        </w:rPr>
        <w:t>removed in the calculation of the underlying rate of inflation?</w:t>
      </w:r>
    </w:p>
    <w:p w14:paraId="0712B428" w14:textId="35177413" w:rsidR="00FE6418" w:rsidRPr="003843EB" w:rsidRDefault="00516E33" w:rsidP="007D3FEB">
      <w:pPr>
        <w:pStyle w:val="NormalText"/>
        <w:numPr>
          <w:ilvl w:val="0"/>
          <w:numId w:val="16"/>
        </w:numPr>
        <w:spacing w:before="40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3843EB">
        <w:rPr>
          <w:rFonts w:ascii="Arial" w:hAnsi="Arial" w:cs="Arial"/>
          <w:color w:val="000000" w:themeColor="text1"/>
          <w:sz w:val="22"/>
          <w:szCs w:val="22"/>
          <w:highlight w:val="yellow"/>
        </w:rPr>
        <w:t>price rises that are overstated due to improvements in the quality of goods</w:t>
      </w:r>
      <w:r w:rsidR="00AE383A" w:rsidRPr="003843EB">
        <w:rPr>
          <w:rFonts w:ascii="Arial" w:hAnsi="Arial" w:cs="Arial"/>
          <w:color w:val="000000" w:themeColor="text1"/>
          <w:sz w:val="22"/>
          <w:szCs w:val="22"/>
          <w:highlight w:val="yellow"/>
        </w:rPr>
        <w:t>.</w:t>
      </w:r>
    </w:p>
    <w:p w14:paraId="73960D76" w14:textId="5FCCC369" w:rsidR="00FE6418" w:rsidRPr="004D2088" w:rsidRDefault="00FE6418" w:rsidP="007D3FEB">
      <w:pPr>
        <w:pStyle w:val="NormalText"/>
        <w:numPr>
          <w:ilvl w:val="0"/>
          <w:numId w:val="16"/>
        </w:numPr>
        <w:spacing w:before="4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volatile price movements caused by climatic conditions</w:t>
      </w:r>
      <w:r w:rsidR="00AE383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E8F6B24" w14:textId="4D716A10" w:rsidR="00FE6418" w:rsidRPr="004D2088" w:rsidRDefault="00FE6418" w:rsidP="007D3FEB">
      <w:pPr>
        <w:pStyle w:val="NormalText"/>
        <w:numPr>
          <w:ilvl w:val="0"/>
          <w:numId w:val="16"/>
        </w:numPr>
        <w:spacing w:before="4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seasonal factors affecting prices</w:t>
      </w:r>
      <w:r w:rsidR="00AE383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F0E26E9" w14:textId="0308089C" w:rsidR="00FE6418" w:rsidRDefault="00FE6418" w:rsidP="007D3FEB">
      <w:pPr>
        <w:pStyle w:val="NormalText"/>
        <w:numPr>
          <w:ilvl w:val="0"/>
          <w:numId w:val="16"/>
        </w:numPr>
        <w:spacing w:before="4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government policy decisions</w:t>
      </w:r>
      <w:r w:rsidR="00AE383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63EF973" w14:textId="2B394438" w:rsidR="008F48F7" w:rsidRDefault="008F48F7" w:rsidP="008F48F7">
      <w:pPr>
        <w:pStyle w:val="NormalText"/>
        <w:spacing w:before="40"/>
        <w:ind w:left="927"/>
        <w:rPr>
          <w:rFonts w:ascii="Arial" w:hAnsi="Arial" w:cs="Arial"/>
          <w:color w:val="000000" w:themeColor="text1"/>
          <w:sz w:val="22"/>
          <w:szCs w:val="22"/>
        </w:rPr>
      </w:pPr>
    </w:p>
    <w:p w14:paraId="4EFAD70F" w14:textId="77777777" w:rsidR="009D2574" w:rsidRPr="004D2088" w:rsidRDefault="009D2574" w:rsidP="008F48F7">
      <w:pPr>
        <w:pStyle w:val="NormalText"/>
        <w:spacing w:before="40"/>
        <w:ind w:left="927"/>
        <w:rPr>
          <w:rFonts w:ascii="Arial" w:hAnsi="Arial" w:cs="Arial"/>
          <w:color w:val="000000" w:themeColor="text1"/>
          <w:sz w:val="22"/>
          <w:szCs w:val="22"/>
        </w:rPr>
      </w:pPr>
    </w:p>
    <w:p w14:paraId="37FF44BB" w14:textId="28CD0105" w:rsidR="007C4BBF" w:rsidRPr="00217E5D" w:rsidRDefault="007C4BBF" w:rsidP="007C4BBF">
      <w:pPr>
        <w:rPr>
          <w:rFonts w:ascii="Arial" w:hAnsi="Arial" w:cs="Arial"/>
          <w:sz w:val="22"/>
          <w:szCs w:val="22"/>
        </w:rPr>
      </w:pPr>
      <w:r w:rsidRPr="00217E5D">
        <w:rPr>
          <w:rFonts w:ascii="Arial" w:hAnsi="Arial" w:cs="Arial"/>
          <w:color w:val="000000" w:themeColor="text1"/>
          <w:sz w:val="22"/>
          <w:szCs w:val="22"/>
        </w:rPr>
        <w:t xml:space="preserve">Use the following data on Australia’s Consumer </w:t>
      </w:r>
      <w:r w:rsidR="00217E5D" w:rsidRPr="00217E5D">
        <w:rPr>
          <w:rFonts w:ascii="Arial" w:hAnsi="Arial" w:cs="Arial"/>
          <w:color w:val="000000" w:themeColor="text1"/>
          <w:sz w:val="22"/>
          <w:szCs w:val="22"/>
        </w:rPr>
        <w:t xml:space="preserve">Price Index to answer question </w:t>
      </w:r>
      <w:r w:rsidR="00302236">
        <w:rPr>
          <w:rFonts w:ascii="Arial" w:hAnsi="Arial" w:cs="Arial"/>
          <w:color w:val="000000" w:themeColor="text1"/>
          <w:sz w:val="22"/>
          <w:szCs w:val="22"/>
        </w:rPr>
        <w:t>12</w:t>
      </w:r>
      <w:r w:rsidRPr="00217E5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217E5D">
        <w:rPr>
          <w:rFonts w:ascii="Arial" w:hAnsi="Arial" w:cs="Arial"/>
          <w:sz w:val="22"/>
          <w:szCs w:val="22"/>
        </w:rPr>
        <w:br/>
      </w:r>
    </w:p>
    <w:tbl>
      <w:tblPr>
        <w:tblStyle w:val="TableGrid"/>
        <w:tblW w:w="0" w:type="auto"/>
        <w:tblInd w:w="672" w:type="dxa"/>
        <w:tblLook w:val="04A0" w:firstRow="1" w:lastRow="0" w:firstColumn="1" w:lastColumn="0" w:noHBand="0" w:noVBand="1"/>
      </w:tblPr>
      <w:tblGrid>
        <w:gridCol w:w="1875"/>
        <w:gridCol w:w="1843"/>
      </w:tblGrid>
      <w:tr w:rsidR="007A78E4" w:rsidRPr="00217E5D" w14:paraId="0FDB48C6" w14:textId="77777777" w:rsidTr="007A78E4"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C8BC1" w14:textId="77777777" w:rsidR="007A78E4" w:rsidRPr="007A78E4" w:rsidRDefault="007A78E4" w:rsidP="007A78E4">
            <w:pPr>
              <w:tabs>
                <w:tab w:val="left" w:pos="672"/>
                <w:tab w:val="left" w:pos="134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A78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Year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A5271" w14:textId="2894989F" w:rsidR="007A78E4" w:rsidRPr="007A78E4" w:rsidRDefault="007A78E4" w:rsidP="007A78E4">
            <w:pPr>
              <w:tabs>
                <w:tab w:val="left" w:pos="672"/>
                <w:tab w:val="left" w:pos="134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A78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CPI</w:t>
            </w:r>
          </w:p>
        </w:tc>
      </w:tr>
      <w:tr w:rsidR="007A78E4" w:rsidRPr="00217E5D" w14:paraId="0FD018A9" w14:textId="77777777" w:rsidTr="007A78E4"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EC910" w14:textId="1905BD3C" w:rsidR="007A78E4" w:rsidRDefault="007A78E4" w:rsidP="007A78E4">
            <w:pPr>
              <w:tabs>
                <w:tab w:val="left" w:pos="672"/>
                <w:tab w:val="left" w:pos="134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June 2019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431B2" w14:textId="18C78262" w:rsidR="007A78E4" w:rsidRPr="00217E5D" w:rsidRDefault="007A78E4" w:rsidP="007A78E4">
            <w:pPr>
              <w:tabs>
                <w:tab w:val="left" w:pos="672"/>
                <w:tab w:val="left" w:pos="134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114.8</w:t>
            </w:r>
          </w:p>
        </w:tc>
      </w:tr>
      <w:tr w:rsidR="007A78E4" w:rsidRPr="00217E5D" w14:paraId="27B51FE1" w14:textId="77777777" w:rsidTr="007A78E4"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398DD" w14:textId="73AE80B8" w:rsidR="007A78E4" w:rsidRPr="00217E5D" w:rsidRDefault="007A78E4" w:rsidP="007A78E4">
            <w:pPr>
              <w:tabs>
                <w:tab w:val="left" w:pos="672"/>
                <w:tab w:val="left" w:pos="134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June 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C3452" w14:textId="66239D8B" w:rsidR="007A78E4" w:rsidRPr="00217E5D" w:rsidRDefault="007A78E4" w:rsidP="007A78E4">
            <w:pPr>
              <w:tabs>
                <w:tab w:val="left" w:pos="672"/>
                <w:tab w:val="left" w:pos="134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114.4</w:t>
            </w:r>
          </w:p>
        </w:tc>
      </w:tr>
      <w:tr w:rsidR="007A78E4" w:rsidRPr="00217E5D" w14:paraId="5E141439" w14:textId="77777777" w:rsidTr="007A78E4"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4B7A7" w14:textId="50BB011E" w:rsidR="007A78E4" w:rsidRPr="00217E5D" w:rsidRDefault="007A78E4" w:rsidP="007A78E4">
            <w:pPr>
              <w:tabs>
                <w:tab w:val="left" w:pos="672"/>
                <w:tab w:val="left" w:pos="134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June 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6755B" w14:textId="21B18FE2" w:rsidR="007A78E4" w:rsidRPr="00217E5D" w:rsidRDefault="007A78E4" w:rsidP="007A78E4">
            <w:pPr>
              <w:tabs>
                <w:tab w:val="left" w:pos="672"/>
                <w:tab w:val="left" w:pos="134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118.8</w:t>
            </w:r>
          </w:p>
        </w:tc>
      </w:tr>
    </w:tbl>
    <w:p w14:paraId="3BA89022" w14:textId="77777777" w:rsidR="007C4BBF" w:rsidRPr="00217E5D" w:rsidRDefault="007C4BBF" w:rsidP="007C4BB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CAE4F14" w14:textId="09678686" w:rsidR="007C4BBF" w:rsidRPr="002B7D5C" w:rsidRDefault="007C4BBF" w:rsidP="007D3FEB">
      <w:pPr>
        <w:pStyle w:val="ListParagraph"/>
        <w:numPr>
          <w:ilvl w:val="0"/>
          <w:numId w:val="2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B7D5C">
        <w:rPr>
          <w:rFonts w:ascii="Arial" w:hAnsi="Arial" w:cs="Arial"/>
          <w:color w:val="000000" w:themeColor="text1"/>
          <w:sz w:val="22"/>
          <w:szCs w:val="22"/>
        </w:rPr>
        <w:t>Whic</w:t>
      </w:r>
      <w:r w:rsidR="007A78E4" w:rsidRPr="002B7D5C">
        <w:rPr>
          <w:rFonts w:ascii="Arial" w:hAnsi="Arial" w:cs="Arial"/>
          <w:color w:val="000000" w:themeColor="text1"/>
          <w:sz w:val="22"/>
          <w:szCs w:val="22"/>
        </w:rPr>
        <w:t>h of the following statements are</w:t>
      </w:r>
      <w:r w:rsidR="00E92B8E" w:rsidRPr="002B7D5C">
        <w:rPr>
          <w:rFonts w:ascii="Arial" w:hAnsi="Arial" w:cs="Arial"/>
          <w:color w:val="000000" w:themeColor="text1"/>
          <w:sz w:val="22"/>
          <w:szCs w:val="22"/>
        </w:rPr>
        <w:t xml:space="preserve"> correct?</w:t>
      </w:r>
      <w:r w:rsidRPr="002B7D5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61C8D3A" w14:textId="77777777" w:rsidR="007C4BBF" w:rsidRPr="00217E5D" w:rsidRDefault="007C4BBF" w:rsidP="007C4BBF">
      <w:pPr>
        <w:tabs>
          <w:tab w:val="left" w:pos="672"/>
          <w:tab w:val="left" w:pos="134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72" w:hanging="67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062D78B" w14:textId="1906EB69" w:rsidR="007C4BBF" w:rsidRPr="004312DF" w:rsidRDefault="00AE383A" w:rsidP="004312DF">
      <w:pPr>
        <w:tabs>
          <w:tab w:val="left" w:pos="672"/>
          <w:tab w:val="left" w:pos="134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4312DF">
        <w:rPr>
          <w:rFonts w:ascii="Arial" w:hAnsi="Arial" w:cs="Arial"/>
          <w:color w:val="000000" w:themeColor="text1"/>
          <w:sz w:val="22"/>
          <w:szCs w:val="22"/>
        </w:rPr>
        <w:t>I.</w:t>
      </w:r>
      <w:r w:rsidR="007C4BBF" w:rsidRPr="004312DF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883C42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E92B8E" w:rsidRPr="004312DF">
        <w:rPr>
          <w:rFonts w:ascii="Arial" w:hAnsi="Arial" w:cs="Arial"/>
          <w:color w:val="000000" w:themeColor="text1"/>
          <w:sz w:val="22"/>
          <w:szCs w:val="22"/>
        </w:rPr>
        <w:t>The annual inflation rate to June 2</w:t>
      </w:r>
      <w:r w:rsidR="00E92B8E">
        <w:rPr>
          <w:rFonts w:ascii="Arial" w:hAnsi="Arial" w:cs="Arial"/>
          <w:color w:val="000000" w:themeColor="text1"/>
          <w:sz w:val="22"/>
          <w:szCs w:val="22"/>
        </w:rPr>
        <w:t>021</w:t>
      </w:r>
      <w:r w:rsidR="00E92B8E" w:rsidRPr="004312DF">
        <w:rPr>
          <w:rFonts w:ascii="Arial" w:hAnsi="Arial" w:cs="Arial"/>
          <w:color w:val="000000" w:themeColor="text1"/>
          <w:sz w:val="22"/>
          <w:szCs w:val="22"/>
        </w:rPr>
        <w:t xml:space="preserve"> was 3.8%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AF3B170" w14:textId="086055A6" w:rsidR="007C4BBF" w:rsidRPr="004312DF" w:rsidRDefault="004312DF" w:rsidP="004312DF">
      <w:pPr>
        <w:tabs>
          <w:tab w:val="left" w:pos="672"/>
          <w:tab w:val="left" w:pos="134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AE383A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II.</w:t>
      </w:r>
      <w:r w:rsidR="007C4BBF" w:rsidRPr="004312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83C42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="00E92B8E" w:rsidRPr="004312DF">
        <w:rPr>
          <w:rFonts w:ascii="Arial" w:hAnsi="Arial" w:cs="Arial"/>
          <w:color w:val="000000" w:themeColor="text1"/>
          <w:sz w:val="22"/>
          <w:szCs w:val="22"/>
        </w:rPr>
        <w:t xml:space="preserve">Australia experienced </w:t>
      </w:r>
      <w:r w:rsidR="00E92B8E">
        <w:rPr>
          <w:rFonts w:ascii="Arial" w:hAnsi="Arial" w:cs="Arial"/>
          <w:color w:val="000000" w:themeColor="text1"/>
          <w:sz w:val="22"/>
          <w:szCs w:val="22"/>
        </w:rPr>
        <w:t>deflation of -0.4% in the year ending June 2020</w:t>
      </w:r>
      <w:r w:rsidR="00AE383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1EAC32B" w14:textId="2BBD4415" w:rsidR="007C4BBF" w:rsidRDefault="004312DF" w:rsidP="00DD5531">
      <w:pPr>
        <w:pStyle w:val="ListParagraph"/>
        <w:numPr>
          <w:ilvl w:val="0"/>
          <w:numId w:val="2"/>
        </w:numPr>
        <w:tabs>
          <w:tab w:val="left" w:pos="672"/>
          <w:tab w:val="left" w:pos="134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312DF">
        <w:rPr>
          <w:rFonts w:ascii="Arial" w:hAnsi="Arial" w:cs="Arial"/>
          <w:color w:val="000000" w:themeColor="text1"/>
          <w:sz w:val="22"/>
          <w:szCs w:val="22"/>
        </w:rPr>
        <w:t>Australia experienced a 4.0% increase in the general level of prices from June 2019 to June 2021</w:t>
      </w:r>
      <w:r w:rsidR="00AE383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61928D5" w14:textId="2BDD9AC4" w:rsidR="004312DF" w:rsidRPr="004312DF" w:rsidRDefault="004312DF" w:rsidP="00DD5531">
      <w:pPr>
        <w:pStyle w:val="ListParagraph"/>
        <w:numPr>
          <w:ilvl w:val="0"/>
          <w:numId w:val="2"/>
        </w:numPr>
        <w:tabs>
          <w:tab w:val="left" w:pos="672"/>
          <w:tab w:val="left" w:pos="134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Strong economic growth was l</w:t>
      </w:r>
      <w:r w:rsidR="00E92B8E">
        <w:rPr>
          <w:rFonts w:ascii="Arial" w:hAnsi="Arial" w:cs="Arial"/>
          <w:color w:val="000000" w:themeColor="text1"/>
          <w:sz w:val="22"/>
          <w:szCs w:val="22"/>
        </w:rPr>
        <w:t xml:space="preserve">ikely in </w:t>
      </w:r>
      <w:r w:rsidR="00FB0812">
        <w:rPr>
          <w:rFonts w:ascii="Arial" w:hAnsi="Arial" w:cs="Arial"/>
          <w:color w:val="000000" w:themeColor="text1"/>
          <w:sz w:val="22"/>
          <w:szCs w:val="22"/>
        </w:rPr>
        <w:t>all three years</w:t>
      </w:r>
      <w:r w:rsidR="00E92B8E">
        <w:rPr>
          <w:rFonts w:ascii="Arial" w:hAnsi="Arial" w:cs="Arial"/>
          <w:color w:val="000000" w:themeColor="text1"/>
          <w:sz w:val="22"/>
          <w:szCs w:val="22"/>
        </w:rPr>
        <w:t xml:space="preserve"> in the table</w:t>
      </w:r>
      <w:r w:rsidR="00AE383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AB0E933" w14:textId="79F1BE83" w:rsidR="007C4BBF" w:rsidRPr="00217E5D" w:rsidRDefault="007C4BBF" w:rsidP="007C4BBF">
      <w:pPr>
        <w:tabs>
          <w:tab w:val="left" w:pos="672"/>
          <w:tab w:val="left" w:pos="134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FEF2277" w14:textId="2819BB67" w:rsidR="007C4BBF" w:rsidRPr="00973118" w:rsidRDefault="004312DF" w:rsidP="007D3FEB">
      <w:pPr>
        <w:pStyle w:val="ListParagraph"/>
        <w:numPr>
          <w:ilvl w:val="0"/>
          <w:numId w:val="17"/>
        </w:numPr>
        <w:tabs>
          <w:tab w:val="left" w:pos="672"/>
          <w:tab w:val="left" w:pos="134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973118">
        <w:rPr>
          <w:rFonts w:ascii="Arial" w:hAnsi="Arial" w:cs="Arial"/>
          <w:color w:val="000000" w:themeColor="text1"/>
          <w:sz w:val="22"/>
          <w:szCs w:val="22"/>
          <w:highlight w:val="yellow"/>
        </w:rPr>
        <w:t>I only</w:t>
      </w:r>
    </w:p>
    <w:p w14:paraId="140A2060" w14:textId="6D0680CB" w:rsidR="007C4BBF" w:rsidRPr="00973118" w:rsidRDefault="007C4BBF" w:rsidP="007D3FEB">
      <w:pPr>
        <w:pStyle w:val="ListParagraph"/>
        <w:numPr>
          <w:ilvl w:val="0"/>
          <w:numId w:val="17"/>
        </w:numPr>
        <w:tabs>
          <w:tab w:val="left" w:pos="672"/>
          <w:tab w:val="left" w:pos="134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73118">
        <w:rPr>
          <w:rFonts w:ascii="Arial" w:hAnsi="Arial" w:cs="Arial"/>
          <w:color w:val="000000" w:themeColor="text1"/>
          <w:sz w:val="22"/>
          <w:szCs w:val="22"/>
        </w:rPr>
        <w:t>I</w:t>
      </w:r>
      <w:r w:rsidR="004312DF" w:rsidRPr="00973118">
        <w:rPr>
          <w:rFonts w:ascii="Arial" w:hAnsi="Arial" w:cs="Arial"/>
          <w:color w:val="000000" w:themeColor="text1"/>
          <w:sz w:val="22"/>
          <w:szCs w:val="22"/>
        </w:rPr>
        <w:t xml:space="preserve"> and II</w:t>
      </w:r>
    </w:p>
    <w:p w14:paraId="6388C123" w14:textId="318AB233" w:rsidR="007C4BBF" w:rsidRPr="00217E5D" w:rsidRDefault="007C4BBF" w:rsidP="007D3FEB">
      <w:pPr>
        <w:pStyle w:val="ListParagraph"/>
        <w:numPr>
          <w:ilvl w:val="0"/>
          <w:numId w:val="17"/>
        </w:numPr>
        <w:tabs>
          <w:tab w:val="left" w:pos="672"/>
          <w:tab w:val="left" w:pos="134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7E5D">
        <w:rPr>
          <w:rFonts w:ascii="Arial" w:hAnsi="Arial" w:cs="Arial"/>
          <w:color w:val="000000" w:themeColor="text1"/>
          <w:sz w:val="22"/>
          <w:szCs w:val="22"/>
        </w:rPr>
        <w:t xml:space="preserve">I, II, </w:t>
      </w:r>
      <w:r w:rsidR="00E92B8E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Pr="00217E5D">
        <w:rPr>
          <w:rFonts w:ascii="Arial" w:hAnsi="Arial" w:cs="Arial"/>
          <w:color w:val="000000" w:themeColor="text1"/>
          <w:sz w:val="22"/>
          <w:szCs w:val="22"/>
        </w:rPr>
        <w:t>III</w:t>
      </w:r>
    </w:p>
    <w:p w14:paraId="106659BF" w14:textId="76A4387B" w:rsidR="007C4BBF" w:rsidRPr="00217E5D" w:rsidRDefault="007C4BBF" w:rsidP="007D3FEB">
      <w:pPr>
        <w:pStyle w:val="ListParagraph"/>
        <w:numPr>
          <w:ilvl w:val="0"/>
          <w:numId w:val="17"/>
        </w:numPr>
        <w:tabs>
          <w:tab w:val="left" w:pos="672"/>
          <w:tab w:val="left" w:pos="134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7E5D">
        <w:rPr>
          <w:rFonts w:ascii="Arial" w:hAnsi="Arial" w:cs="Arial"/>
          <w:color w:val="000000" w:themeColor="text1"/>
          <w:sz w:val="22"/>
          <w:szCs w:val="22"/>
        </w:rPr>
        <w:t xml:space="preserve">I, II, III, </w:t>
      </w:r>
      <w:r w:rsidR="00E92B8E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Pr="00217E5D">
        <w:rPr>
          <w:rFonts w:ascii="Arial" w:hAnsi="Arial" w:cs="Arial"/>
          <w:color w:val="000000" w:themeColor="text1"/>
          <w:sz w:val="22"/>
          <w:szCs w:val="22"/>
        </w:rPr>
        <w:t>IV</w:t>
      </w:r>
    </w:p>
    <w:p w14:paraId="4034246D" w14:textId="77777777" w:rsidR="00E92B8E" w:rsidRDefault="00E92B8E" w:rsidP="00E92B8E">
      <w:pPr>
        <w:rPr>
          <w:rFonts w:ascii="Arial" w:hAnsi="Arial" w:cs="Arial"/>
          <w:color w:val="FF0000"/>
          <w:sz w:val="22"/>
          <w:szCs w:val="22"/>
        </w:rPr>
      </w:pPr>
    </w:p>
    <w:p w14:paraId="74573EFE" w14:textId="77777777" w:rsidR="00E92B8E" w:rsidRDefault="00E92B8E" w:rsidP="00E92B8E">
      <w:pPr>
        <w:rPr>
          <w:rFonts w:ascii="Arial" w:hAnsi="Arial" w:cs="Arial"/>
          <w:color w:val="FF0000"/>
          <w:sz w:val="22"/>
          <w:szCs w:val="22"/>
        </w:rPr>
      </w:pPr>
    </w:p>
    <w:p w14:paraId="2BE02D55" w14:textId="5237F2A4" w:rsidR="001B1B03" w:rsidRDefault="001B1B03" w:rsidP="001B1B03">
      <w:pPr>
        <w:pStyle w:val="NormalText"/>
        <w:spacing w:before="40"/>
        <w:rPr>
          <w:rFonts w:ascii="Arial" w:hAnsi="Arial" w:cs="Arial"/>
          <w:color w:val="000000" w:themeColor="text1"/>
          <w:sz w:val="22"/>
          <w:szCs w:val="22"/>
          <w:lang w:val="en-AU"/>
        </w:rPr>
      </w:pPr>
    </w:p>
    <w:p w14:paraId="39E1E63A" w14:textId="77AA38D0" w:rsidR="000B5AF3" w:rsidRDefault="000B5AF3" w:rsidP="007D3FEB">
      <w:pPr>
        <w:pStyle w:val="ListParagraph"/>
        <w:numPr>
          <w:ilvl w:val="0"/>
          <w:numId w:val="22"/>
        </w:numPr>
        <w:spacing w:after="200"/>
        <w:rPr>
          <w:rFonts w:ascii="Arial" w:hAnsi="Arial" w:cs="Arial"/>
          <w:bCs/>
          <w:sz w:val="22"/>
          <w:szCs w:val="22"/>
        </w:rPr>
      </w:pPr>
      <w:r w:rsidRPr="00FF0CFC">
        <w:rPr>
          <w:rFonts w:ascii="Arial" w:hAnsi="Arial" w:cs="Arial"/>
          <w:bCs/>
          <w:sz w:val="22"/>
          <w:szCs w:val="22"/>
        </w:rPr>
        <w:t xml:space="preserve">The Australian Government would have succeeded in meeting its main macroeconomic objectives </w:t>
      </w:r>
      <w:proofErr w:type="gramStart"/>
      <w:r w:rsidRPr="00FF0CFC">
        <w:rPr>
          <w:rFonts w:ascii="Arial" w:hAnsi="Arial" w:cs="Arial"/>
          <w:bCs/>
          <w:sz w:val="22"/>
          <w:szCs w:val="22"/>
        </w:rPr>
        <w:t>if</w:t>
      </w:r>
      <w:proofErr w:type="gramEnd"/>
    </w:p>
    <w:p w14:paraId="5852796C" w14:textId="77777777" w:rsidR="000B5AF3" w:rsidRPr="00FF0CFC" w:rsidRDefault="000B5AF3" w:rsidP="000B5AF3">
      <w:pPr>
        <w:pStyle w:val="ListParagraph"/>
        <w:spacing w:after="200"/>
        <w:ind w:left="360"/>
        <w:rPr>
          <w:rFonts w:ascii="Arial" w:hAnsi="Arial" w:cs="Arial"/>
          <w:bCs/>
          <w:sz w:val="22"/>
          <w:szCs w:val="22"/>
        </w:rPr>
      </w:pPr>
    </w:p>
    <w:p w14:paraId="2A4A0D4C" w14:textId="77777777" w:rsidR="000B5AF3" w:rsidRPr="00E60AD2" w:rsidRDefault="000B5AF3" w:rsidP="007D3FEB">
      <w:pPr>
        <w:pStyle w:val="ListParagraph"/>
        <w:numPr>
          <w:ilvl w:val="0"/>
          <w:numId w:val="20"/>
        </w:numPr>
        <w:spacing w:before="40" w:line="276" w:lineRule="auto"/>
        <w:rPr>
          <w:rFonts w:ascii="Arial" w:hAnsi="Arial" w:cs="Arial"/>
          <w:bCs/>
          <w:sz w:val="22"/>
          <w:szCs w:val="22"/>
          <w:highlight w:val="yellow"/>
        </w:rPr>
      </w:pPr>
      <w:r w:rsidRPr="00E60AD2">
        <w:rPr>
          <w:rFonts w:ascii="Arial" w:hAnsi="Arial" w:cs="Arial"/>
          <w:bCs/>
          <w:sz w:val="22"/>
          <w:szCs w:val="22"/>
          <w:highlight w:val="yellow"/>
        </w:rPr>
        <w:t>Economic growth was 3.5%, unemployment was 4.5% and inflation was 2.5%.</w:t>
      </w:r>
    </w:p>
    <w:p w14:paraId="75ECE85C" w14:textId="77777777" w:rsidR="000B5AF3" w:rsidRPr="00DD5531" w:rsidRDefault="000B5AF3" w:rsidP="007D3FEB">
      <w:pPr>
        <w:pStyle w:val="ListParagraph"/>
        <w:numPr>
          <w:ilvl w:val="0"/>
          <w:numId w:val="20"/>
        </w:numPr>
        <w:spacing w:before="40" w:line="276" w:lineRule="auto"/>
        <w:rPr>
          <w:rFonts w:ascii="Arial" w:hAnsi="Arial" w:cs="Arial"/>
          <w:bCs/>
          <w:sz w:val="22"/>
          <w:szCs w:val="22"/>
        </w:rPr>
      </w:pPr>
      <w:r w:rsidRPr="00DD5531">
        <w:rPr>
          <w:rFonts w:ascii="Arial" w:hAnsi="Arial" w:cs="Arial"/>
          <w:bCs/>
          <w:sz w:val="22"/>
          <w:szCs w:val="22"/>
        </w:rPr>
        <w:t>Economic growth was 5.0%, unemployment was 0% and inflation was 2.0%.</w:t>
      </w:r>
    </w:p>
    <w:p w14:paraId="1C9B03C4" w14:textId="77777777" w:rsidR="000B5AF3" w:rsidRPr="00DD5531" w:rsidRDefault="000B5AF3" w:rsidP="007D3FEB">
      <w:pPr>
        <w:pStyle w:val="ListParagraph"/>
        <w:numPr>
          <w:ilvl w:val="0"/>
          <w:numId w:val="20"/>
        </w:numPr>
        <w:spacing w:before="40" w:line="276" w:lineRule="auto"/>
        <w:rPr>
          <w:rFonts w:ascii="Arial" w:hAnsi="Arial" w:cs="Arial"/>
          <w:bCs/>
          <w:sz w:val="22"/>
          <w:szCs w:val="22"/>
        </w:rPr>
      </w:pPr>
      <w:r w:rsidRPr="00DD5531">
        <w:rPr>
          <w:rFonts w:ascii="Arial" w:hAnsi="Arial" w:cs="Arial"/>
          <w:bCs/>
          <w:sz w:val="22"/>
          <w:szCs w:val="22"/>
        </w:rPr>
        <w:t>Economic growth was 2.0%, unemployment was 2.0% and inflation was 2.0%.</w:t>
      </w:r>
    </w:p>
    <w:p w14:paraId="01EC30E0" w14:textId="77777777" w:rsidR="000B5AF3" w:rsidRDefault="000B5AF3" w:rsidP="007D3FEB">
      <w:pPr>
        <w:pStyle w:val="ListParagraph"/>
        <w:numPr>
          <w:ilvl w:val="0"/>
          <w:numId w:val="20"/>
        </w:numPr>
        <w:spacing w:before="40" w:line="276" w:lineRule="auto"/>
        <w:rPr>
          <w:rFonts w:ascii="Arial" w:hAnsi="Arial" w:cs="Arial"/>
          <w:bCs/>
          <w:sz w:val="22"/>
          <w:szCs w:val="22"/>
        </w:rPr>
      </w:pPr>
      <w:r w:rsidRPr="00DD5531">
        <w:rPr>
          <w:rFonts w:ascii="Arial" w:hAnsi="Arial" w:cs="Arial"/>
          <w:bCs/>
          <w:sz w:val="22"/>
          <w:szCs w:val="22"/>
        </w:rPr>
        <w:t>Economic growth was 3.0%, unemployment was 3.0% and inflation was 5.0%.</w:t>
      </w:r>
    </w:p>
    <w:p w14:paraId="181006CF" w14:textId="01574D21" w:rsidR="000B5AF3" w:rsidRDefault="000B5AF3" w:rsidP="000B5AF3">
      <w:pPr>
        <w:pStyle w:val="NormalText"/>
        <w:spacing w:before="40"/>
        <w:rPr>
          <w:rFonts w:ascii="Arial" w:hAnsi="Arial" w:cs="Arial"/>
          <w:color w:val="000000" w:themeColor="text1"/>
          <w:sz w:val="22"/>
          <w:szCs w:val="22"/>
          <w:lang w:val="en-AU"/>
        </w:rPr>
      </w:pPr>
    </w:p>
    <w:p w14:paraId="0C206B8A" w14:textId="52CA378B" w:rsidR="00774C78" w:rsidRDefault="00774C78" w:rsidP="003D243F">
      <w:pPr>
        <w:spacing w:line="276" w:lineRule="auto"/>
        <w:rPr>
          <w:rFonts w:ascii="Arial" w:hAnsi="Arial" w:cs="Arial"/>
        </w:rPr>
      </w:pPr>
    </w:p>
    <w:p w14:paraId="0EF76BAA" w14:textId="5C82169F" w:rsidR="00F405FE" w:rsidRPr="00F405FE" w:rsidRDefault="00F405FE" w:rsidP="007D3FEB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F405FE">
        <w:rPr>
          <w:rFonts w:ascii="Arial" w:hAnsi="Arial" w:cs="Arial"/>
          <w:sz w:val="22"/>
          <w:szCs w:val="22"/>
        </w:rPr>
        <w:t>The largest category of Commonwealth government spending is</w:t>
      </w:r>
    </w:p>
    <w:p w14:paraId="44EA20EA" w14:textId="77777777" w:rsidR="00F405FE" w:rsidRPr="00F405FE" w:rsidRDefault="00F405FE" w:rsidP="003D243F">
      <w:p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</w:p>
    <w:p w14:paraId="64FD87C6" w14:textId="39E838C7" w:rsidR="00F405FE" w:rsidRPr="00E60AD2" w:rsidRDefault="00F405FE" w:rsidP="007D3FEB">
      <w:pPr>
        <w:pStyle w:val="ListParagraph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  <w:highlight w:val="yellow"/>
        </w:rPr>
      </w:pPr>
      <w:r w:rsidRPr="00E60AD2">
        <w:rPr>
          <w:rFonts w:ascii="Arial" w:hAnsi="Arial" w:cs="Arial"/>
          <w:sz w:val="22"/>
          <w:szCs w:val="22"/>
          <w:highlight w:val="yellow"/>
        </w:rPr>
        <w:t>Social welfare.</w:t>
      </w:r>
    </w:p>
    <w:p w14:paraId="6D4E9DCE" w14:textId="3FE64790" w:rsidR="00F405FE" w:rsidRPr="00F405FE" w:rsidRDefault="00F405FE" w:rsidP="007D3FEB">
      <w:pPr>
        <w:pStyle w:val="ListParagraph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F405FE">
        <w:rPr>
          <w:rFonts w:ascii="Arial" w:hAnsi="Arial" w:cs="Arial"/>
          <w:sz w:val="22"/>
          <w:szCs w:val="22"/>
        </w:rPr>
        <w:t>Education.</w:t>
      </w:r>
    </w:p>
    <w:p w14:paraId="7C08D0BB" w14:textId="145FA9FB" w:rsidR="00F405FE" w:rsidRPr="00F405FE" w:rsidRDefault="00F405FE" w:rsidP="007D3FEB">
      <w:pPr>
        <w:pStyle w:val="ListParagraph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F405FE">
        <w:rPr>
          <w:rFonts w:ascii="Arial" w:hAnsi="Arial" w:cs="Arial"/>
          <w:sz w:val="22"/>
          <w:szCs w:val="22"/>
        </w:rPr>
        <w:t>Defence</w:t>
      </w:r>
    </w:p>
    <w:p w14:paraId="793CA186" w14:textId="6CCF89AD" w:rsidR="00F405FE" w:rsidRPr="00F405FE" w:rsidRDefault="00F405FE" w:rsidP="007D3FEB">
      <w:pPr>
        <w:pStyle w:val="ListParagraph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F405FE">
        <w:rPr>
          <w:rFonts w:ascii="Arial" w:hAnsi="Arial" w:cs="Arial"/>
          <w:sz w:val="22"/>
          <w:szCs w:val="22"/>
        </w:rPr>
        <w:t>Health</w:t>
      </w:r>
    </w:p>
    <w:p w14:paraId="0D369AB9" w14:textId="614A503A" w:rsidR="00962F33" w:rsidRDefault="00962F33" w:rsidP="000B5AF3">
      <w:pPr>
        <w:pStyle w:val="NormalText"/>
        <w:spacing w:before="40"/>
        <w:rPr>
          <w:rFonts w:ascii="Arial" w:hAnsi="Arial" w:cs="Arial"/>
          <w:color w:val="000000" w:themeColor="text1"/>
          <w:sz w:val="22"/>
          <w:szCs w:val="22"/>
          <w:lang w:val="en-AU"/>
        </w:rPr>
      </w:pPr>
    </w:p>
    <w:p w14:paraId="050C33E6" w14:textId="48C399D0" w:rsidR="00C45D24" w:rsidRDefault="00C45D24" w:rsidP="00CF41AA">
      <w:pPr>
        <w:pStyle w:val="NormalText"/>
        <w:spacing w:before="40"/>
        <w:rPr>
          <w:rFonts w:ascii="Arial" w:hAnsi="Arial" w:cs="Arial"/>
          <w:sz w:val="22"/>
          <w:szCs w:val="22"/>
        </w:rPr>
      </w:pPr>
    </w:p>
    <w:p w14:paraId="12F08D5E" w14:textId="316C0998" w:rsidR="00E60AD2" w:rsidRDefault="00E60AD2" w:rsidP="00CF41AA">
      <w:pPr>
        <w:pStyle w:val="NormalText"/>
        <w:spacing w:before="40"/>
        <w:rPr>
          <w:rFonts w:ascii="Arial" w:hAnsi="Arial" w:cs="Arial"/>
          <w:sz w:val="22"/>
          <w:szCs w:val="22"/>
        </w:rPr>
      </w:pPr>
    </w:p>
    <w:p w14:paraId="18B8D9C6" w14:textId="06873456" w:rsidR="00E60AD2" w:rsidRDefault="00E60AD2" w:rsidP="00CF41AA">
      <w:pPr>
        <w:pStyle w:val="NormalText"/>
        <w:spacing w:before="40"/>
        <w:rPr>
          <w:rFonts w:ascii="Arial" w:hAnsi="Arial" w:cs="Arial"/>
          <w:sz w:val="22"/>
          <w:szCs w:val="22"/>
        </w:rPr>
      </w:pPr>
    </w:p>
    <w:p w14:paraId="1155B525" w14:textId="77777777" w:rsidR="00340407" w:rsidRDefault="00340407" w:rsidP="00CF41AA">
      <w:pPr>
        <w:pStyle w:val="NormalText"/>
        <w:spacing w:before="40"/>
        <w:rPr>
          <w:rFonts w:ascii="Arial" w:hAnsi="Arial" w:cs="Arial"/>
          <w:sz w:val="22"/>
          <w:szCs w:val="22"/>
        </w:rPr>
      </w:pPr>
    </w:p>
    <w:p w14:paraId="0BEF6B96" w14:textId="7AFF10A3" w:rsidR="00E60AD2" w:rsidRDefault="00E60AD2" w:rsidP="00CF41AA">
      <w:pPr>
        <w:pStyle w:val="NormalText"/>
        <w:spacing w:before="40"/>
        <w:rPr>
          <w:rFonts w:ascii="Arial" w:hAnsi="Arial" w:cs="Arial"/>
          <w:sz w:val="22"/>
          <w:szCs w:val="22"/>
        </w:rPr>
      </w:pPr>
    </w:p>
    <w:p w14:paraId="262E316E" w14:textId="77777777" w:rsidR="00E60AD2" w:rsidRDefault="00E60AD2" w:rsidP="00CF41AA">
      <w:pPr>
        <w:pStyle w:val="NormalText"/>
        <w:spacing w:before="40"/>
        <w:rPr>
          <w:rFonts w:ascii="Arial" w:hAnsi="Arial" w:cs="Arial"/>
          <w:sz w:val="22"/>
          <w:szCs w:val="22"/>
        </w:rPr>
      </w:pPr>
    </w:p>
    <w:p w14:paraId="0E2DB977" w14:textId="138159BF" w:rsidR="005165E3" w:rsidRDefault="005165E3" w:rsidP="007D3FEB">
      <w:pPr>
        <w:pStyle w:val="ETAWAMCQstem"/>
        <w:numPr>
          <w:ilvl w:val="0"/>
          <w:numId w:val="22"/>
        </w:numPr>
      </w:pPr>
      <w:r>
        <w:t>With regressive taxation, the burden of the tax is greater for</w:t>
      </w:r>
    </w:p>
    <w:p w14:paraId="0B30C5CD" w14:textId="77777777" w:rsidR="005165E3" w:rsidRDefault="005165E3" w:rsidP="005165E3">
      <w:pPr>
        <w:pStyle w:val="ETAWAMCQstem"/>
        <w:numPr>
          <w:ilvl w:val="0"/>
          <w:numId w:val="0"/>
        </w:numPr>
      </w:pPr>
    </w:p>
    <w:p w14:paraId="69210C75" w14:textId="77777777" w:rsidR="005165E3" w:rsidRPr="00A6282C" w:rsidRDefault="005165E3" w:rsidP="007D3FEB">
      <w:pPr>
        <w:pStyle w:val="ETAWAMCQabcd"/>
        <w:numPr>
          <w:ilvl w:val="0"/>
          <w:numId w:val="29"/>
        </w:numPr>
      </w:pPr>
      <w:r>
        <w:t>l</w:t>
      </w:r>
      <w:r w:rsidRPr="00A6282C">
        <w:t>ower income earners, as they spend more on cheaper items</w:t>
      </w:r>
    </w:p>
    <w:p w14:paraId="33E7CD2E" w14:textId="77777777" w:rsidR="005165E3" w:rsidRPr="00E60AD2" w:rsidRDefault="005165E3" w:rsidP="007D3FEB">
      <w:pPr>
        <w:pStyle w:val="ETAWAMCQabcd"/>
        <w:numPr>
          <w:ilvl w:val="0"/>
          <w:numId w:val="29"/>
        </w:numPr>
        <w:rPr>
          <w:highlight w:val="yellow"/>
        </w:rPr>
      </w:pPr>
      <w:r w:rsidRPr="00E60AD2">
        <w:rPr>
          <w:highlight w:val="yellow"/>
        </w:rPr>
        <w:t xml:space="preserve">lower income earners, because the proportion of income paid in taxation is greater than it is for higher income earners </w:t>
      </w:r>
    </w:p>
    <w:p w14:paraId="5EB72E08" w14:textId="77777777" w:rsidR="005165E3" w:rsidRPr="00A6282C" w:rsidRDefault="005165E3" w:rsidP="007D3FEB">
      <w:pPr>
        <w:pStyle w:val="ETAWAMCQabcd"/>
        <w:numPr>
          <w:ilvl w:val="0"/>
          <w:numId w:val="29"/>
        </w:numPr>
      </w:pPr>
      <w:r>
        <w:t>h</w:t>
      </w:r>
      <w:r w:rsidRPr="00A6282C">
        <w:t>igher income earners, who pay a larger proportion of their income in tax</w:t>
      </w:r>
    </w:p>
    <w:p w14:paraId="346DDE52" w14:textId="77777777" w:rsidR="005165E3" w:rsidRDefault="005165E3" w:rsidP="007D3FEB">
      <w:pPr>
        <w:pStyle w:val="ETAWAMCQabcd"/>
        <w:numPr>
          <w:ilvl w:val="0"/>
          <w:numId w:val="29"/>
        </w:numPr>
      </w:pPr>
      <w:r>
        <w:t>t</w:t>
      </w:r>
      <w:r w:rsidRPr="00A6282C">
        <w:t>he companies that produce the item that is taxed</w:t>
      </w:r>
    </w:p>
    <w:p w14:paraId="54C8569E" w14:textId="569BDD5A" w:rsidR="00C45D24" w:rsidRDefault="00C45D24" w:rsidP="00CF41AA">
      <w:pPr>
        <w:pStyle w:val="NormalText"/>
        <w:spacing w:before="40"/>
        <w:rPr>
          <w:rFonts w:ascii="Arial" w:hAnsi="Arial" w:cs="Arial"/>
          <w:sz w:val="22"/>
          <w:szCs w:val="22"/>
        </w:rPr>
      </w:pPr>
    </w:p>
    <w:p w14:paraId="3487BA23" w14:textId="55FC8E88" w:rsidR="004B7EEB" w:rsidRDefault="004B7EEB" w:rsidP="00CF41AA">
      <w:pPr>
        <w:pStyle w:val="NormalText"/>
        <w:spacing w:before="40"/>
        <w:rPr>
          <w:rFonts w:ascii="Arial" w:hAnsi="Arial" w:cs="Arial"/>
          <w:sz w:val="22"/>
          <w:szCs w:val="22"/>
        </w:rPr>
      </w:pPr>
    </w:p>
    <w:p w14:paraId="49BB775A" w14:textId="77777777" w:rsidR="00CF41AA" w:rsidRPr="00454AA7" w:rsidRDefault="00CF41AA" w:rsidP="007D3FEB">
      <w:pPr>
        <w:pStyle w:val="NormalText"/>
        <w:numPr>
          <w:ilvl w:val="0"/>
          <w:numId w:val="22"/>
        </w:numPr>
        <w:spacing w:after="20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Which of the following statements reflects vertical equity?</w:t>
      </w:r>
    </w:p>
    <w:p w14:paraId="37DEA158" w14:textId="77777777" w:rsidR="00CF41AA" w:rsidRPr="0026218B" w:rsidRDefault="00CF41AA" w:rsidP="007D3FEB">
      <w:pPr>
        <w:pStyle w:val="NormalText"/>
        <w:numPr>
          <w:ilvl w:val="0"/>
          <w:numId w:val="30"/>
        </w:numPr>
        <w:spacing w:before="40"/>
        <w:ind w:hanging="513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26218B">
        <w:rPr>
          <w:rFonts w:ascii="Arial" w:hAnsi="Arial" w:cs="Arial"/>
          <w:color w:val="000000" w:themeColor="text1"/>
          <w:sz w:val="22"/>
          <w:szCs w:val="22"/>
          <w:highlight w:val="yellow"/>
        </w:rPr>
        <w:t>People earning higher incomes should pay a higher rate of tax.</w:t>
      </w:r>
    </w:p>
    <w:p w14:paraId="72E08B27" w14:textId="77777777" w:rsidR="00CF41AA" w:rsidRPr="00454AA7" w:rsidRDefault="00CF41AA" w:rsidP="007D3FEB">
      <w:pPr>
        <w:pStyle w:val="NormalText"/>
        <w:numPr>
          <w:ilvl w:val="0"/>
          <w:numId w:val="30"/>
        </w:numPr>
        <w:spacing w:before="40"/>
        <w:ind w:hanging="51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People who earn the same income should pay the same rate of tax.</w:t>
      </w:r>
    </w:p>
    <w:p w14:paraId="59D4CC27" w14:textId="77777777" w:rsidR="00E60AD2" w:rsidRDefault="00CF41AA" w:rsidP="007D3FEB">
      <w:pPr>
        <w:pStyle w:val="NormalText"/>
        <w:numPr>
          <w:ilvl w:val="0"/>
          <w:numId w:val="30"/>
        </w:numPr>
        <w:spacing w:before="40"/>
        <w:ind w:hanging="51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Everyone has the right to a similar level of education and health care.</w:t>
      </w:r>
    </w:p>
    <w:p w14:paraId="670A360F" w14:textId="456BF64D" w:rsidR="00CF41AA" w:rsidRPr="00E60AD2" w:rsidRDefault="00CF41AA" w:rsidP="007D3FEB">
      <w:pPr>
        <w:pStyle w:val="NormalText"/>
        <w:numPr>
          <w:ilvl w:val="0"/>
          <w:numId w:val="30"/>
        </w:numPr>
        <w:spacing w:before="40"/>
        <w:ind w:hanging="513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E60AD2">
        <w:rPr>
          <w:rFonts w:ascii="Arial" w:hAnsi="Arial" w:cs="Arial"/>
          <w:color w:val="000000" w:themeColor="text1"/>
          <w:sz w:val="22"/>
          <w:szCs w:val="22"/>
        </w:rPr>
        <w:t>The majority of</w:t>
      </w:r>
      <w:proofErr w:type="gramEnd"/>
      <w:r w:rsidRPr="00E60AD2">
        <w:rPr>
          <w:rFonts w:ascii="Arial" w:hAnsi="Arial" w:cs="Arial"/>
          <w:color w:val="000000" w:themeColor="text1"/>
          <w:sz w:val="22"/>
          <w:szCs w:val="22"/>
        </w:rPr>
        <w:t xml:space="preserve"> transfer payments are made to the highest income earners.</w:t>
      </w:r>
    </w:p>
    <w:p w14:paraId="3AA46375" w14:textId="77777777" w:rsidR="004B7EEB" w:rsidRDefault="004B7EEB" w:rsidP="00C84CCC">
      <w:pPr>
        <w:pStyle w:val="NormalText"/>
        <w:ind w:left="1080"/>
        <w:rPr>
          <w:rFonts w:ascii="Arial" w:hAnsi="Arial" w:cs="Arial"/>
          <w:color w:val="000000" w:themeColor="text1"/>
          <w:sz w:val="22"/>
          <w:szCs w:val="22"/>
        </w:rPr>
      </w:pPr>
    </w:p>
    <w:p w14:paraId="1719AA33" w14:textId="030E0ECD" w:rsidR="00C46993" w:rsidRDefault="00C46993" w:rsidP="00C84CCC">
      <w:pPr>
        <w:widowControl w:val="0"/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i/>
          <w:sz w:val="20"/>
          <w:szCs w:val="20"/>
        </w:rPr>
      </w:pPr>
    </w:p>
    <w:p w14:paraId="112BD2DE" w14:textId="5B06068A" w:rsidR="007D0CC2" w:rsidRPr="007D0CC2" w:rsidRDefault="007D0CC2" w:rsidP="007D3FEB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lang w:eastAsia="en-AU"/>
        </w:rPr>
      </w:pPr>
      <w:r w:rsidRPr="007D0CC2">
        <w:rPr>
          <w:rFonts w:ascii="Arial" w:hAnsi="Arial" w:cs="Arial"/>
          <w:sz w:val="22"/>
          <w:lang w:eastAsia="en-AU"/>
        </w:rPr>
        <w:t>If a country’s Gini coefficient rises from 0.43 to 0.52 then the economy’s distribution of income has become:</w:t>
      </w:r>
    </w:p>
    <w:p w14:paraId="59455275" w14:textId="77777777" w:rsidR="007D0CC2" w:rsidRPr="007D0CC2" w:rsidRDefault="007D0CC2" w:rsidP="007D0CC2">
      <w:pPr>
        <w:ind w:left="720"/>
        <w:rPr>
          <w:rFonts w:ascii="Arial" w:hAnsi="Arial" w:cs="Arial"/>
          <w:sz w:val="22"/>
          <w:lang w:eastAsia="en-AU"/>
        </w:rPr>
      </w:pPr>
    </w:p>
    <w:p w14:paraId="53793B1A" w14:textId="77777777" w:rsidR="007D0CC2" w:rsidRPr="007D0CC2" w:rsidRDefault="007D0CC2" w:rsidP="007D3FEB">
      <w:pPr>
        <w:numPr>
          <w:ilvl w:val="0"/>
          <w:numId w:val="25"/>
        </w:numPr>
        <w:spacing w:line="276" w:lineRule="auto"/>
        <w:rPr>
          <w:rFonts w:ascii="Arial" w:hAnsi="Arial" w:cs="Arial"/>
          <w:sz w:val="22"/>
          <w:lang w:eastAsia="en-AU"/>
        </w:rPr>
      </w:pPr>
      <w:r w:rsidRPr="007D0CC2">
        <w:rPr>
          <w:rFonts w:ascii="Arial" w:hAnsi="Arial" w:cs="Arial"/>
          <w:sz w:val="22"/>
          <w:lang w:eastAsia="en-AU"/>
        </w:rPr>
        <w:t>equal</w:t>
      </w:r>
    </w:p>
    <w:p w14:paraId="6CDD4429" w14:textId="77777777" w:rsidR="007D0CC2" w:rsidRPr="0026218B" w:rsidRDefault="007D0CC2" w:rsidP="007D3FEB">
      <w:pPr>
        <w:numPr>
          <w:ilvl w:val="0"/>
          <w:numId w:val="25"/>
        </w:numPr>
        <w:spacing w:line="276" w:lineRule="auto"/>
        <w:rPr>
          <w:rFonts w:ascii="Arial" w:hAnsi="Arial" w:cs="Arial"/>
          <w:sz w:val="22"/>
          <w:highlight w:val="yellow"/>
          <w:lang w:eastAsia="en-AU"/>
        </w:rPr>
      </w:pPr>
      <w:r w:rsidRPr="0026218B">
        <w:rPr>
          <w:rFonts w:ascii="Arial" w:hAnsi="Arial" w:cs="Arial"/>
          <w:sz w:val="22"/>
          <w:highlight w:val="yellow"/>
          <w:lang w:eastAsia="en-AU"/>
        </w:rPr>
        <w:t>more unequal</w:t>
      </w:r>
    </w:p>
    <w:p w14:paraId="7F8CD26D" w14:textId="77777777" w:rsidR="007D0CC2" w:rsidRPr="007D0CC2" w:rsidRDefault="007D0CC2" w:rsidP="007D3FEB">
      <w:pPr>
        <w:numPr>
          <w:ilvl w:val="0"/>
          <w:numId w:val="25"/>
        </w:numPr>
        <w:spacing w:line="276" w:lineRule="auto"/>
        <w:rPr>
          <w:rFonts w:ascii="Arial" w:hAnsi="Arial" w:cs="Arial"/>
          <w:sz w:val="22"/>
          <w:lang w:eastAsia="en-AU"/>
        </w:rPr>
      </w:pPr>
      <w:r w:rsidRPr="007D0CC2">
        <w:rPr>
          <w:rFonts w:ascii="Arial" w:hAnsi="Arial" w:cs="Arial"/>
          <w:sz w:val="22"/>
          <w:lang w:eastAsia="en-AU"/>
        </w:rPr>
        <w:t>less unequal</w:t>
      </w:r>
    </w:p>
    <w:p w14:paraId="5871916A" w14:textId="77777777" w:rsidR="007D0CC2" w:rsidRPr="007D0CC2" w:rsidRDefault="007D0CC2" w:rsidP="007D3FEB">
      <w:pPr>
        <w:numPr>
          <w:ilvl w:val="0"/>
          <w:numId w:val="25"/>
        </w:numPr>
        <w:spacing w:line="276" w:lineRule="auto"/>
        <w:rPr>
          <w:rFonts w:ascii="Arial" w:hAnsi="Arial" w:cs="Arial"/>
          <w:sz w:val="22"/>
          <w:lang w:eastAsia="en-AU"/>
        </w:rPr>
      </w:pPr>
      <w:r w:rsidRPr="007D0CC2">
        <w:rPr>
          <w:rFonts w:ascii="Arial" w:hAnsi="Arial" w:cs="Arial"/>
          <w:sz w:val="22"/>
          <w:lang w:eastAsia="en-AU"/>
        </w:rPr>
        <w:t>a situation of inequality in place of equality</w:t>
      </w:r>
    </w:p>
    <w:p w14:paraId="0C3CC3C1" w14:textId="511D9ADB" w:rsidR="00631FCA" w:rsidRDefault="00631FCA" w:rsidP="00631FCA">
      <w:pPr>
        <w:spacing w:before="40"/>
        <w:rPr>
          <w:rFonts w:ascii="Arial" w:hAnsi="Arial" w:cs="Arial"/>
          <w:bCs/>
          <w:sz w:val="22"/>
          <w:szCs w:val="22"/>
        </w:rPr>
      </w:pPr>
    </w:p>
    <w:p w14:paraId="77CAA9AF" w14:textId="34DC8E85" w:rsidR="00631FCA" w:rsidRDefault="00631FCA" w:rsidP="00631FCA">
      <w:pPr>
        <w:spacing w:before="40"/>
        <w:rPr>
          <w:rFonts w:ascii="Arial" w:hAnsi="Arial" w:cs="Arial"/>
          <w:bCs/>
          <w:sz w:val="22"/>
          <w:szCs w:val="22"/>
        </w:rPr>
      </w:pPr>
    </w:p>
    <w:p w14:paraId="69FAD68F" w14:textId="623C6B5A" w:rsidR="007D149B" w:rsidRPr="00F47ADA" w:rsidRDefault="007D149B" w:rsidP="007D3FEB">
      <w:pPr>
        <w:pStyle w:val="NormalText"/>
        <w:numPr>
          <w:ilvl w:val="0"/>
          <w:numId w:val="22"/>
        </w:numPr>
        <w:snapToGrid w:val="0"/>
        <w:spacing w:after="200"/>
        <w:rPr>
          <w:rFonts w:ascii="Arial" w:hAnsi="Arial" w:cs="Arial"/>
          <w:color w:val="000000" w:themeColor="text1"/>
          <w:sz w:val="22"/>
          <w:szCs w:val="22"/>
        </w:rPr>
      </w:pPr>
      <w:r w:rsidRPr="00F47ADA">
        <w:rPr>
          <w:rFonts w:ascii="Arial" w:hAnsi="Arial" w:cs="Arial"/>
          <w:color w:val="000000" w:themeColor="text1"/>
          <w:sz w:val="22"/>
          <w:szCs w:val="22"/>
        </w:rPr>
        <w:t xml:space="preserve">Which statement about the meaning of government economic </w:t>
      </w:r>
      <w:r>
        <w:rPr>
          <w:rFonts w:ascii="Arial" w:hAnsi="Arial" w:cs="Arial"/>
          <w:color w:val="000000" w:themeColor="text1"/>
          <w:sz w:val="22"/>
          <w:szCs w:val="22"/>
        </w:rPr>
        <w:t>policy objectives</w:t>
      </w:r>
      <w:r w:rsidRPr="00F47ADA">
        <w:rPr>
          <w:rFonts w:ascii="Arial" w:hAnsi="Arial" w:cs="Arial"/>
          <w:color w:val="000000" w:themeColor="text1"/>
          <w:sz w:val="22"/>
          <w:szCs w:val="22"/>
        </w:rPr>
        <w:t xml:space="preserve"> is correct?</w:t>
      </w:r>
    </w:p>
    <w:p w14:paraId="57060EB4" w14:textId="4EDC1F3D" w:rsidR="007D149B" w:rsidRPr="001E223A" w:rsidRDefault="007D149B" w:rsidP="007D3FEB">
      <w:pPr>
        <w:pStyle w:val="NormalText"/>
        <w:numPr>
          <w:ilvl w:val="0"/>
          <w:numId w:val="31"/>
        </w:numPr>
        <w:snapToGrid w:val="0"/>
        <w:spacing w:before="60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1E223A">
        <w:rPr>
          <w:rFonts w:ascii="Arial" w:hAnsi="Arial" w:cs="Arial"/>
          <w:color w:val="000000" w:themeColor="text1"/>
          <w:sz w:val="22"/>
          <w:szCs w:val="22"/>
          <w:highlight w:val="yellow"/>
        </w:rPr>
        <w:t>Economic growth means that a country’s real output must rise over time.</w:t>
      </w:r>
    </w:p>
    <w:p w14:paraId="1E6EF8AB" w14:textId="54D4039C" w:rsidR="007D149B" w:rsidRPr="00F47ADA" w:rsidRDefault="007D149B" w:rsidP="007D3FEB">
      <w:pPr>
        <w:pStyle w:val="NormalText"/>
        <w:numPr>
          <w:ilvl w:val="0"/>
          <w:numId w:val="31"/>
        </w:numPr>
        <w:snapToGrid w:val="0"/>
        <w:spacing w:before="60"/>
        <w:rPr>
          <w:rFonts w:ascii="Arial" w:hAnsi="Arial" w:cs="Arial"/>
          <w:color w:val="000000" w:themeColor="text1"/>
          <w:sz w:val="22"/>
          <w:szCs w:val="22"/>
        </w:rPr>
      </w:pPr>
      <w:r w:rsidRPr="00F47ADA">
        <w:rPr>
          <w:rFonts w:ascii="Arial" w:hAnsi="Arial" w:cs="Arial"/>
          <w:color w:val="000000" w:themeColor="text1"/>
          <w:sz w:val="22"/>
          <w:szCs w:val="22"/>
        </w:rPr>
        <w:t>Full employment means that no one must be unemployed.</w:t>
      </w:r>
    </w:p>
    <w:p w14:paraId="22467377" w14:textId="649B5914" w:rsidR="007D149B" w:rsidRPr="00F47ADA" w:rsidRDefault="007D149B" w:rsidP="007D3FEB">
      <w:pPr>
        <w:pStyle w:val="NormalText"/>
        <w:numPr>
          <w:ilvl w:val="0"/>
          <w:numId w:val="31"/>
        </w:numPr>
        <w:snapToGrid w:val="0"/>
        <w:spacing w:before="60"/>
        <w:rPr>
          <w:rFonts w:ascii="Arial" w:hAnsi="Arial" w:cs="Arial"/>
          <w:color w:val="000000" w:themeColor="text1"/>
          <w:sz w:val="22"/>
          <w:szCs w:val="22"/>
        </w:rPr>
      </w:pPr>
      <w:r w:rsidRPr="00F47ADA">
        <w:rPr>
          <w:rFonts w:ascii="Arial" w:hAnsi="Arial" w:cs="Arial"/>
          <w:color w:val="000000" w:themeColor="text1"/>
          <w:sz w:val="22"/>
          <w:szCs w:val="22"/>
        </w:rPr>
        <w:t>Price stability means that the price of all goods and services must remain unchanged.</w:t>
      </w:r>
    </w:p>
    <w:p w14:paraId="03C870AE" w14:textId="36B53333" w:rsidR="007D149B" w:rsidRDefault="007D149B" w:rsidP="007D3FEB">
      <w:pPr>
        <w:pStyle w:val="NormalText"/>
        <w:numPr>
          <w:ilvl w:val="0"/>
          <w:numId w:val="31"/>
        </w:numPr>
        <w:snapToGrid w:val="0"/>
        <w:spacing w:before="60"/>
        <w:rPr>
          <w:rFonts w:ascii="Arial" w:hAnsi="Arial" w:cs="Arial"/>
          <w:color w:val="000000" w:themeColor="text1"/>
          <w:sz w:val="22"/>
          <w:szCs w:val="22"/>
          <w:lang w:val="en-AU"/>
        </w:rPr>
      </w:pPr>
      <w:r w:rsidRPr="00F47ADA">
        <w:rPr>
          <w:rFonts w:ascii="Arial" w:hAnsi="Arial" w:cs="Arial"/>
          <w:color w:val="000000" w:themeColor="text1"/>
          <w:sz w:val="22"/>
          <w:szCs w:val="22"/>
          <w:lang w:val="en-AU"/>
        </w:rPr>
        <w:t>Redistribution of income means that everyone must have equal incomes.</w:t>
      </w:r>
    </w:p>
    <w:p w14:paraId="78552AAA" w14:textId="40AD36BA" w:rsidR="004E38E2" w:rsidRDefault="004E38E2" w:rsidP="004E38E2">
      <w:pPr>
        <w:pStyle w:val="ListParagraph"/>
        <w:spacing w:after="120" w:line="276" w:lineRule="auto"/>
        <w:ind w:left="360"/>
        <w:rPr>
          <w:rFonts w:ascii="Arial" w:hAnsi="Arial" w:cs="Arial"/>
          <w:sz w:val="22"/>
          <w:szCs w:val="22"/>
          <w:lang w:eastAsia="en-AU"/>
        </w:rPr>
      </w:pPr>
    </w:p>
    <w:p w14:paraId="50196054" w14:textId="77777777" w:rsidR="00AF4D3E" w:rsidRDefault="00AF4D3E" w:rsidP="004E38E2">
      <w:pPr>
        <w:pStyle w:val="ListParagraph"/>
        <w:spacing w:after="120" w:line="276" w:lineRule="auto"/>
        <w:ind w:left="360"/>
        <w:rPr>
          <w:rFonts w:ascii="Arial" w:hAnsi="Arial" w:cs="Arial"/>
          <w:sz w:val="22"/>
          <w:szCs w:val="22"/>
          <w:lang w:eastAsia="en-AU"/>
        </w:rPr>
      </w:pPr>
    </w:p>
    <w:p w14:paraId="4C2A7FF2" w14:textId="526328B6" w:rsidR="007F0C8A" w:rsidRPr="007F0C8A" w:rsidRDefault="007F0C8A" w:rsidP="007D3FEB">
      <w:pPr>
        <w:pStyle w:val="ListParagraph"/>
        <w:numPr>
          <w:ilvl w:val="0"/>
          <w:numId w:val="22"/>
        </w:numPr>
        <w:spacing w:after="120" w:line="276" w:lineRule="auto"/>
        <w:rPr>
          <w:rFonts w:ascii="Arial" w:hAnsi="Arial" w:cs="Arial"/>
          <w:sz w:val="22"/>
          <w:szCs w:val="22"/>
          <w:lang w:eastAsia="en-AU"/>
        </w:rPr>
      </w:pPr>
      <w:r w:rsidRPr="007F0C8A">
        <w:rPr>
          <w:rFonts w:ascii="Arial" w:hAnsi="Arial" w:cs="Arial"/>
          <w:sz w:val="22"/>
          <w:szCs w:val="22"/>
          <w:lang w:eastAsia="en-AU"/>
        </w:rPr>
        <w:t xml:space="preserve">Which of the following is </w:t>
      </w:r>
      <w:r w:rsidRPr="007F0C8A">
        <w:rPr>
          <w:rFonts w:ascii="Arial" w:hAnsi="Arial" w:cs="Arial"/>
          <w:sz w:val="22"/>
          <w:szCs w:val="22"/>
          <w:u w:val="single"/>
          <w:lang w:eastAsia="en-AU"/>
        </w:rPr>
        <w:t>not</w:t>
      </w:r>
      <w:r w:rsidRPr="007F0C8A">
        <w:rPr>
          <w:rFonts w:ascii="Arial" w:hAnsi="Arial" w:cs="Arial"/>
          <w:sz w:val="22"/>
          <w:szCs w:val="22"/>
          <w:lang w:eastAsia="en-AU"/>
        </w:rPr>
        <w:t xml:space="preserve"> a role of the government in a modified market economy?</w:t>
      </w:r>
    </w:p>
    <w:p w14:paraId="32734024" w14:textId="77777777" w:rsidR="007F0C8A" w:rsidRPr="007F0C8A" w:rsidRDefault="007F0C8A" w:rsidP="007D3FEB">
      <w:pPr>
        <w:numPr>
          <w:ilvl w:val="0"/>
          <w:numId w:val="26"/>
        </w:numPr>
        <w:spacing w:after="200" w:line="276" w:lineRule="auto"/>
        <w:contextualSpacing/>
        <w:rPr>
          <w:rFonts w:ascii="Arial" w:hAnsi="Arial" w:cs="Arial"/>
          <w:sz w:val="22"/>
          <w:szCs w:val="22"/>
          <w:lang w:eastAsia="en-AU"/>
        </w:rPr>
      </w:pPr>
      <w:r w:rsidRPr="007F0C8A">
        <w:rPr>
          <w:rFonts w:ascii="Arial" w:hAnsi="Arial" w:cs="Arial"/>
          <w:sz w:val="22"/>
          <w:szCs w:val="22"/>
          <w:lang w:eastAsia="en-AU"/>
        </w:rPr>
        <w:t>The regulation of business enterprises</w:t>
      </w:r>
    </w:p>
    <w:p w14:paraId="0A7076FA" w14:textId="77777777" w:rsidR="007F0C8A" w:rsidRPr="007F0C8A" w:rsidRDefault="007F0C8A" w:rsidP="007D3FEB">
      <w:pPr>
        <w:numPr>
          <w:ilvl w:val="0"/>
          <w:numId w:val="26"/>
        </w:numPr>
        <w:spacing w:after="200" w:line="276" w:lineRule="auto"/>
        <w:contextualSpacing/>
        <w:rPr>
          <w:rFonts w:ascii="Arial" w:hAnsi="Arial" w:cs="Arial"/>
          <w:sz w:val="22"/>
          <w:szCs w:val="22"/>
          <w:lang w:eastAsia="en-AU"/>
        </w:rPr>
      </w:pPr>
      <w:r w:rsidRPr="007F0C8A">
        <w:rPr>
          <w:rFonts w:ascii="Arial" w:hAnsi="Arial" w:cs="Arial"/>
          <w:sz w:val="22"/>
          <w:szCs w:val="22"/>
          <w:lang w:eastAsia="en-AU"/>
        </w:rPr>
        <w:t>Stabilising the business cycle</w:t>
      </w:r>
    </w:p>
    <w:p w14:paraId="17911CC1" w14:textId="77777777" w:rsidR="007F0C8A" w:rsidRPr="001E223A" w:rsidRDefault="007F0C8A" w:rsidP="007D3FEB">
      <w:pPr>
        <w:numPr>
          <w:ilvl w:val="0"/>
          <w:numId w:val="26"/>
        </w:numPr>
        <w:spacing w:after="200" w:line="276" w:lineRule="auto"/>
        <w:contextualSpacing/>
        <w:rPr>
          <w:rFonts w:ascii="Arial" w:hAnsi="Arial" w:cs="Arial"/>
          <w:sz w:val="22"/>
          <w:szCs w:val="22"/>
          <w:highlight w:val="yellow"/>
          <w:lang w:eastAsia="en-AU"/>
        </w:rPr>
      </w:pPr>
      <w:r w:rsidRPr="001E223A">
        <w:rPr>
          <w:rFonts w:ascii="Arial" w:hAnsi="Arial" w:cs="Arial"/>
          <w:sz w:val="22"/>
          <w:szCs w:val="22"/>
          <w:highlight w:val="yellow"/>
          <w:lang w:eastAsia="en-AU"/>
        </w:rPr>
        <w:t>Stabilising the balance of payments</w:t>
      </w:r>
    </w:p>
    <w:p w14:paraId="3508D9FA" w14:textId="77777777" w:rsidR="007F0C8A" w:rsidRPr="007F0C8A" w:rsidRDefault="007F0C8A" w:rsidP="007D3FEB">
      <w:pPr>
        <w:numPr>
          <w:ilvl w:val="0"/>
          <w:numId w:val="26"/>
        </w:numPr>
        <w:spacing w:after="200" w:line="276" w:lineRule="auto"/>
        <w:contextualSpacing/>
        <w:rPr>
          <w:rFonts w:ascii="Arial" w:hAnsi="Arial" w:cs="Arial"/>
          <w:sz w:val="22"/>
          <w:szCs w:val="22"/>
          <w:lang w:eastAsia="en-AU"/>
        </w:rPr>
      </w:pPr>
      <w:r w:rsidRPr="007F0C8A">
        <w:rPr>
          <w:rFonts w:ascii="Arial" w:hAnsi="Arial" w:cs="Arial"/>
          <w:sz w:val="22"/>
          <w:szCs w:val="22"/>
          <w:lang w:eastAsia="en-AU"/>
        </w:rPr>
        <w:t>Redistributing income through taxation and spending</w:t>
      </w:r>
    </w:p>
    <w:p w14:paraId="23EE8035" w14:textId="77777777" w:rsidR="00FF0CFC" w:rsidRPr="00FF0CFC" w:rsidRDefault="00FF0CFC" w:rsidP="00FF0CFC">
      <w:pPr>
        <w:spacing w:before="40"/>
        <w:rPr>
          <w:rFonts w:ascii="Arial" w:hAnsi="Arial" w:cs="Arial"/>
          <w:bCs/>
          <w:sz w:val="22"/>
          <w:szCs w:val="22"/>
        </w:rPr>
      </w:pPr>
    </w:p>
    <w:p w14:paraId="180AC457" w14:textId="1796E870" w:rsidR="00D226EC" w:rsidRDefault="00D226EC" w:rsidP="00D226EC">
      <w:pPr>
        <w:pStyle w:val="NormalTex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__________</w:t>
      </w:r>
      <w:r w:rsidR="004D113D">
        <w:rPr>
          <w:rFonts w:ascii="Arial" w:hAnsi="Arial" w:cs="Arial"/>
          <w:sz w:val="22"/>
          <w:szCs w:val="22"/>
          <w:lang w:val="en-GB"/>
        </w:rPr>
        <w:t>___</w:t>
      </w:r>
      <w:r>
        <w:rPr>
          <w:rFonts w:ascii="Arial" w:hAnsi="Arial" w:cs="Arial"/>
          <w:sz w:val="22"/>
          <w:szCs w:val="22"/>
          <w:lang w:val="en-GB"/>
        </w:rPr>
        <w:t>_________________________________</w:t>
      </w:r>
      <w:r w:rsidR="00033F02">
        <w:rPr>
          <w:rFonts w:ascii="Arial" w:hAnsi="Arial" w:cs="Arial"/>
          <w:sz w:val="22"/>
          <w:szCs w:val="22"/>
          <w:lang w:val="en-GB"/>
        </w:rPr>
        <w:t>_______________________________</w:t>
      </w:r>
    </w:p>
    <w:p w14:paraId="4A0E0CB8" w14:textId="77777777" w:rsidR="00D226EC" w:rsidRPr="00161DA1" w:rsidRDefault="00D226EC" w:rsidP="00D226EC">
      <w:pPr>
        <w:jc w:val="center"/>
        <w:rPr>
          <w:rFonts w:ascii="Arial" w:hAnsi="Arial" w:cs="Arial"/>
          <w:b/>
          <w:sz w:val="20"/>
          <w:szCs w:val="20"/>
        </w:rPr>
      </w:pPr>
      <w:r w:rsidRPr="00161DA1">
        <w:rPr>
          <w:rFonts w:ascii="Arial" w:hAnsi="Arial" w:cs="Arial"/>
          <w:b/>
          <w:sz w:val="20"/>
          <w:szCs w:val="20"/>
        </w:rPr>
        <w:t>End of Section One</w:t>
      </w:r>
    </w:p>
    <w:p w14:paraId="547C4698" w14:textId="1FA89439" w:rsidR="00D226EC" w:rsidRDefault="00D226EC" w:rsidP="00CF17A6">
      <w:pPr>
        <w:pStyle w:val="NormalText"/>
        <w:ind w:left="567" w:hanging="567"/>
        <w:rPr>
          <w:rFonts w:ascii="Arial" w:hAnsi="Arial" w:cs="Arial"/>
          <w:sz w:val="22"/>
          <w:szCs w:val="22"/>
        </w:rPr>
      </w:pPr>
    </w:p>
    <w:p w14:paraId="0DEFEA0F" w14:textId="77777777" w:rsidR="001E223A" w:rsidRDefault="001E223A" w:rsidP="00883C42">
      <w:pPr>
        <w:outlineLvl w:val="0"/>
        <w:rPr>
          <w:rFonts w:ascii="Arial" w:hAnsi="Arial" w:cs="Arial"/>
          <w:b/>
          <w:bCs/>
        </w:rPr>
      </w:pPr>
    </w:p>
    <w:p w14:paraId="4D018CE9" w14:textId="77777777" w:rsidR="001E223A" w:rsidRDefault="001E223A" w:rsidP="00883C42">
      <w:pPr>
        <w:outlineLvl w:val="0"/>
        <w:rPr>
          <w:rFonts w:ascii="Arial" w:hAnsi="Arial" w:cs="Arial"/>
          <w:b/>
          <w:bCs/>
        </w:rPr>
      </w:pPr>
    </w:p>
    <w:p w14:paraId="207DCE39" w14:textId="77777777" w:rsidR="001E223A" w:rsidRDefault="001E223A" w:rsidP="00883C42">
      <w:pPr>
        <w:outlineLvl w:val="0"/>
        <w:rPr>
          <w:rFonts w:ascii="Arial" w:hAnsi="Arial" w:cs="Arial"/>
          <w:b/>
          <w:bCs/>
        </w:rPr>
      </w:pPr>
    </w:p>
    <w:p w14:paraId="301E1243" w14:textId="77777777" w:rsidR="001E223A" w:rsidRDefault="001E223A" w:rsidP="00883C42">
      <w:pPr>
        <w:outlineLvl w:val="0"/>
        <w:rPr>
          <w:rFonts w:ascii="Arial" w:hAnsi="Arial" w:cs="Arial"/>
          <w:b/>
          <w:bCs/>
        </w:rPr>
      </w:pPr>
    </w:p>
    <w:p w14:paraId="40E36F3A" w14:textId="77777777" w:rsidR="001E223A" w:rsidRDefault="001E223A" w:rsidP="00883C42">
      <w:pPr>
        <w:outlineLvl w:val="0"/>
        <w:rPr>
          <w:rFonts w:ascii="Arial" w:hAnsi="Arial" w:cs="Arial"/>
          <w:b/>
          <w:bCs/>
        </w:rPr>
      </w:pPr>
    </w:p>
    <w:p w14:paraId="53096E09" w14:textId="77777777" w:rsidR="001E223A" w:rsidRDefault="001E223A" w:rsidP="00883C42">
      <w:pPr>
        <w:outlineLvl w:val="0"/>
        <w:rPr>
          <w:rFonts w:ascii="Arial" w:hAnsi="Arial" w:cs="Arial"/>
          <w:b/>
          <w:bCs/>
        </w:rPr>
      </w:pPr>
    </w:p>
    <w:p w14:paraId="492EBD64" w14:textId="77777777" w:rsidR="001E223A" w:rsidRDefault="001E223A" w:rsidP="00883C42">
      <w:pPr>
        <w:outlineLvl w:val="0"/>
        <w:rPr>
          <w:rFonts w:ascii="Arial" w:hAnsi="Arial" w:cs="Arial"/>
          <w:b/>
          <w:bCs/>
        </w:rPr>
      </w:pPr>
    </w:p>
    <w:p w14:paraId="2D85EC88" w14:textId="21247B20" w:rsidR="007D32E0" w:rsidRPr="00747555" w:rsidRDefault="007D32E0" w:rsidP="00883C42">
      <w:pPr>
        <w:outlineLvl w:val="0"/>
        <w:rPr>
          <w:rFonts w:ascii="Arial" w:hAnsi="Arial" w:cs="Arial"/>
          <w:i/>
          <w:sz w:val="22"/>
          <w:szCs w:val="22"/>
          <w:u w:val="single"/>
        </w:rPr>
      </w:pPr>
      <w:r w:rsidRPr="00747555">
        <w:rPr>
          <w:rFonts w:ascii="Arial" w:hAnsi="Arial" w:cs="Arial"/>
          <w:b/>
          <w:bCs/>
          <w:u w:val="single"/>
        </w:rPr>
        <w:t xml:space="preserve">Section Two: Data interpretation/Short </w:t>
      </w:r>
      <w:r w:rsidR="00EC412A" w:rsidRPr="00747555">
        <w:rPr>
          <w:rFonts w:ascii="Arial" w:hAnsi="Arial" w:cs="Arial"/>
          <w:b/>
          <w:bCs/>
          <w:u w:val="single"/>
        </w:rPr>
        <w:t>answer</w:t>
      </w:r>
      <w:r w:rsidR="000D4320" w:rsidRPr="00747555">
        <w:rPr>
          <w:rFonts w:ascii="Arial" w:hAnsi="Arial" w:cs="Arial"/>
          <w:b/>
          <w:bCs/>
          <w:u w:val="single"/>
        </w:rPr>
        <w:tab/>
      </w:r>
      <w:r w:rsidR="00883C42" w:rsidRPr="00747555">
        <w:rPr>
          <w:rFonts w:ascii="Arial" w:hAnsi="Arial" w:cs="Arial"/>
          <w:b/>
          <w:bCs/>
          <w:u w:val="single"/>
        </w:rPr>
        <w:tab/>
      </w:r>
      <w:r w:rsidR="00883C42" w:rsidRPr="00747555">
        <w:rPr>
          <w:rFonts w:ascii="Arial" w:hAnsi="Arial" w:cs="Arial"/>
          <w:b/>
          <w:bCs/>
          <w:u w:val="single"/>
        </w:rPr>
        <w:tab/>
        <w:t xml:space="preserve">        </w:t>
      </w:r>
      <w:r w:rsidRPr="00747555">
        <w:rPr>
          <w:rFonts w:ascii="Arial" w:hAnsi="Arial" w:cs="Arial"/>
          <w:b/>
          <w:bCs/>
          <w:u w:val="single"/>
        </w:rPr>
        <w:t>36% (36 Marks</w:t>
      </w:r>
      <w:r w:rsidR="00A938CA" w:rsidRPr="00747555">
        <w:rPr>
          <w:rFonts w:ascii="Arial" w:hAnsi="Arial" w:cs="Arial"/>
          <w:b/>
          <w:bCs/>
          <w:u w:val="single"/>
        </w:rPr>
        <w:t>)</w:t>
      </w:r>
    </w:p>
    <w:p w14:paraId="5CDD5002" w14:textId="77777777" w:rsidR="003024AF" w:rsidRDefault="003024AF" w:rsidP="003024A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6E7D598F" w14:textId="1E6916D7" w:rsidR="006D06AB" w:rsidRDefault="006D06AB" w:rsidP="006D06AB">
      <w:pPr>
        <w:tabs>
          <w:tab w:val="left" w:pos="8222"/>
        </w:tabs>
        <w:rPr>
          <w:rFonts w:ascii="Arial" w:hAnsi="Arial" w:cs="Arial"/>
          <w:b/>
        </w:rPr>
      </w:pPr>
      <w:r w:rsidRPr="00614815"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2</w:t>
      </w:r>
      <w:r w:rsidR="003F56B8">
        <w:rPr>
          <w:rFonts w:ascii="Arial" w:hAnsi="Arial" w:cs="Arial"/>
          <w:b/>
        </w:rPr>
        <w:t>0</w:t>
      </w:r>
      <w:r w:rsidRPr="00614815">
        <w:rPr>
          <w:rFonts w:ascii="Arial" w:hAnsi="Arial" w:cs="Arial"/>
          <w:b/>
        </w:rPr>
        <w:tab/>
        <w:t>(12 marks)</w:t>
      </w:r>
    </w:p>
    <w:p w14:paraId="4F223616" w14:textId="6E81D955" w:rsidR="00463310" w:rsidRDefault="00463310" w:rsidP="006D06AB">
      <w:pPr>
        <w:tabs>
          <w:tab w:val="left" w:pos="8222"/>
        </w:tabs>
        <w:rPr>
          <w:rFonts w:ascii="Arial" w:hAnsi="Arial" w:cs="Arial"/>
          <w:b/>
        </w:rPr>
      </w:pPr>
    </w:p>
    <w:p w14:paraId="541B10C2" w14:textId="516A1B6E" w:rsidR="006B57DB" w:rsidRDefault="006B57DB" w:rsidP="006D06AB">
      <w:pPr>
        <w:tabs>
          <w:tab w:val="left" w:pos="8222"/>
        </w:tabs>
        <w:rPr>
          <w:rFonts w:ascii="Arial" w:hAnsi="Arial" w:cs="Arial"/>
          <w:b/>
        </w:rPr>
      </w:pPr>
      <w:r w:rsidRPr="006B57DB">
        <w:rPr>
          <w:rFonts w:ascii="Arial" w:hAnsi="Arial" w:cs="Arial"/>
          <w:b/>
          <w:highlight w:val="green"/>
        </w:rPr>
        <w:t>Average – 7.6</w:t>
      </w:r>
    </w:p>
    <w:p w14:paraId="36FA5AC8" w14:textId="77777777" w:rsidR="006B57DB" w:rsidRDefault="006B57DB" w:rsidP="006D06AB">
      <w:pPr>
        <w:tabs>
          <w:tab w:val="left" w:pos="8222"/>
        </w:tabs>
        <w:rPr>
          <w:rFonts w:ascii="Arial" w:hAnsi="Arial" w:cs="Arial"/>
          <w:b/>
        </w:rPr>
      </w:pPr>
    </w:p>
    <w:p w14:paraId="067B8EF0" w14:textId="76B9DE52" w:rsidR="00463310" w:rsidRPr="00182543" w:rsidRDefault="00463310" w:rsidP="006D06AB">
      <w:pPr>
        <w:tabs>
          <w:tab w:val="left" w:pos="8222"/>
        </w:tabs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182543">
        <w:rPr>
          <w:rFonts w:ascii="Arial" w:hAnsi="Arial" w:cs="Arial"/>
          <w:b/>
          <w:color w:val="0000FF"/>
          <w:sz w:val="22"/>
          <w:szCs w:val="22"/>
          <w:u w:val="single"/>
        </w:rPr>
        <w:t>Comments</w:t>
      </w:r>
    </w:p>
    <w:p w14:paraId="6C7E2EA1" w14:textId="6CEEB776" w:rsidR="00956BB9" w:rsidRPr="00182543" w:rsidRDefault="00862581" w:rsidP="00110AF6">
      <w:pPr>
        <w:pStyle w:val="ListParagraph"/>
        <w:numPr>
          <w:ilvl w:val="0"/>
          <w:numId w:val="68"/>
        </w:numPr>
        <w:tabs>
          <w:tab w:val="left" w:pos="8222"/>
        </w:tabs>
        <w:rPr>
          <w:rFonts w:ascii="Arial" w:hAnsi="Arial" w:cs="Arial"/>
          <w:bCs/>
          <w:color w:val="0000FF"/>
          <w:sz w:val="22"/>
          <w:szCs w:val="22"/>
        </w:rPr>
      </w:pPr>
      <w:r>
        <w:rPr>
          <w:rFonts w:ascii="Arial" w:hAnsi="Arial" w:cs="Arial"/>
          <w:bCs/>
          <w:color w:val="0000FF"/>
          <w:sz w:val="22"/>
          <w:szCs w:val="22"/>
        </w:rPr>
        <w:t xml:space="preserve">Must read the questions carefully and respond </w:t>
      </w:r>
      <w:proofErr w:type="gramStart"/>
      <w:r>
        <w:rPr>
          <w:rFonts w:ascii="Arial" w:hAnsi="Arial" w:cs="Arial"/>
          <w:bCs/>
          <w:color w:val="0000FF"/>
          <w:sz w:val="22"/>
          <w:szCs w:val="22"/>
        </w:rPr>
        <w:t xml:space="preserve">accurately </w:t>
      </w:r>
      <w:r w:rsidR="00463310" w:rsidRPr="00182543">
        <w:rPr>
          <w:rFonts w:ascii="Arial" w:hAnsi="Arial" w:cs="Arial"/>
          <w:bCs/>
          <w:color w:val="0000FF"/>
          <w:sz w:val="22"/>
          <w:szCs w:val="22"/>
        </w:rPr>
        <w:t xml:space="preserve"> </w:t>
      </w:r>
      <w:r w:rsidR="00182543">
        <w:rPr>
          <w:rFonts w:ascii="Arial" w:hAnsi="Arial" w:cs="Arial"/>
          <w:bCs/>
          <w:color w:val="0000FF"/>
          <w:sz w:val="22"/>
          <w:szCs w:val="22"/>
        </w:rPr>
        <w:t>e.g.</w:t>
      </w:r>
      <w:proofErr w:type="gramEnd"/>
      <w:r w:rsidR="00463310" w:rsidRPr="00182543">
        <w:rPr>
          <w:rFonts w:ascii="Arial" w:hAnsi="Arial" w:cs="Arial"/>
          <w:bCs/>
          <w:color w:val="0000FF"/>
          <w:sz w:val="22"/>
          <w:szCs w:val="22"/>
        </w:rPr>
        <w:t xml:space="preserve"> time periods for calcs</w:t>
      </w:r>
      <w:r w:rsidR="00182543">
        <w:rPr>
          <w:rFonts w:ascii="Arial" w:hAnsi="Arial" w:cs="Arial"/>
          <w:bCs/>
          <w:color w:val="0000FF"/>
          <w:sz w:val="22"/>
          <w:szCs w:val="22"/>
        </w:rPr>
        <w:t xml:space="preserve"> (a) </w:t>
      </w:r>
      <w:proofErr w:type="spellStart"/>
      <w:r w:rsidR="00182543">
        <w:rPr>
          <w:rFonts w:ascii="Arial" w:hAnsi="Arial" w:cs="Arial"/>
          <w:bCs/>
          <w:color w:val="0000FF"/>
          <w:sz w:val="22"/>
          <w:szCs w:val="22"/>
        </w:rPr>
        <w:t>i</w:t>
      </w:r>
      <w:proofErr w:type="spellEnd"/>
      <w:r w:rsidR="00182543">
        <w:rPr>
          <w:rFonts w:ascii="Arial" w:hAnsi="Arial" w:cs="Arial"/>
          <w:bCs/>
          <w:color w:val="0000FF"/>
          <w:sz w:val="22"/>
          <w:szCs w:val="22"/>
        </w:rPr>
        <w:t xml:space="preserve"> </w:t>
      </w:r>
      <w:r w:rsidR="00BD3AC3">
        <w:rPr>
          <w:rFonts w:ascii="Arial" w:hAnsi="Arial" w:cs="Arial"/>
          <w:bCs/>
          <w:color w:val="0000FF"/>
          <w:sz w:val="22"/>
          <w:szCs w:val="22"/>
        </w:rPr>
        <w:t>&amp;</w:t>
      </w:r>
      <w:r w:rsidR="00182543">
        <w:rPr>
          <w:rFonts w:ascii="Arial" w:hAnsi="Arial" w:cs="Arial"/>
          <w:bCs/>
          <w:color w:val="0000FF"/>
          <w:sz w:val="22"/>
          <w:szCs w:val="22"/>
        </w:rPr>
        <w:t xml:space="preserve"> ii</w:t>
      </w:r>
    </w:p>
    <w:p w14:paraId="3E248C90" w14:textId="37258FE5" w:rsidR="00F2257F" w:rsidRPr="00182543" w:rsidRDefault="00182543" w:rsidP="00110AF6">
      <w:pPr>
        <w:pStyle w:val="ListParagraph"/>
        <w:numPr>
          <w:ilvl w:val="0"/>
          <w:numId w:val="68"/>
        </w:numPr>
        <w:tabs>
          <w:tab w:val="left" w:pos="8222"/>
        </w:tabs>
        <w:rPr>
          <w:rFonts w:ascii="Arial" w:hAnsi="Arial" w:cs="Arial"/>
          <w:bCs/>
          <w:color w:val="0000FF"/>
          <w:sz w:val="22"/>
          <w:szCs w:val="22"/>
        </w:rPr>
      </w:pPr>
      <w:r>
        <w:rPr>
          <w:rFonts w:ascii="Arial" w:hAnsi="Arial" w:cs="Arial"/>
          <w:bCs/>
          <w:color w:val="0000FF"/>
          <w:sz w:val="22"/>
          <w:szCs w:val="22"/>
        </w:rPr>
        <w:t xml:space="preserve">Part b) </w:t>
      </w:r>
      <w:r w:rsidR="00390248">
        <w:rPr>
          <w:rFonts w:ascii="Arial" w:hAnsi="Arial" w:cs="Arial"/>
          <w:bCs/>
          <w:color w:val="0000FF"/>
          <w:sz w:val="22"/>
          <w:szCs w:val="22"/>
        </w:rPr>
        <w:t xml:space="preserve">– must use data from the table to </w:t>
      </w:r>
      <w:r w:rsidR="00B9533C">
        <w:rPr>
          <w:rFonts w:ascii="Arial" w:hAnsi="Arial" w:cs="Arial"/>
          <w:bCs/>
          <w:color w:val="0000FF"/>
          <w:sz w:val="22"/>
          <w:szCs w:val="22"/>
        </w:rPr>
        <w:t xml:space="preserve">support your </w:t>
      </w:r>
      <w:proofErr w:type="gramStart"/>
      <w:r w:rsidR="00B9533C">
        <w:rPr>
          <w:rFonts w:ascii="Arial" w:hAnsi="Arial" w:cs="Arial"/>
          <w:bCs/>
          <w:color w:val="0000FF"/>
          <w:sz w:val="22"/>
          <w:szCs w:val="22"/>
        </w:rPr>
        <w:t>points;</w:t>
      </w:r>
      <w:proofErr w:type="gramEnd"/>
      <w:r w:rsidR="00B9533C">
        <w:rPr>
          <w:rFonts w:ascii="Arial" w:hAnsi="Arial" w:cs="Arial"/>
          <w:bCs/>
          <w:color w:val="0000FF"/>
          <w:sz w:val="22"/>
          <w:szCs w:val="22"/>
        </w:rPr>
        <w:t xml:space="preserve"> </w:t>
      </w:r>
      <w:r w:rsidR="00390248">
        <w:rPr>
          <w:rFonts w:ascii="Arial" w:hAnsi="Arial" w:cs="Arial"/>
          <w:bCs/>
          <w:color w:val="0000FF"/>
          <w:sz w:val="22"/>
          <w:szCs w:val="22"/>
        </w:rPr>
        <w:t xml:space="preserve"> </w:t>
      </w:r>
    </w:p>
    <w:p w14:paraId="25B9701D" w14:textId="202089F0" w:rsidR="00315E73" w:rsidRPr="00182543" w:rsidRDefault="00B9533C" w:rsidP="00110AF6">
      <w:pPr>
        <w:pStyle w:val="ListParagraph"/>
        <w:numPr>
          <w:ilvl w:val="0"/>
          <w:numId w:val="68"/>
        </w:numPr>
        <w:tabs>
          <w:tab w:val="left" w:pos="8222"/>
        </w:tabs>
        <w:rPr>
          <w:rFonts w:ascii="Arial" w:hAnsi="Arial" w:cs="Arial"/>
          <w:bCs/>
          <w:color w:val="0000FF"/>
          <w:sz w:val="22"/>
          <w:szCs w:val="22"/>
        </w:rPr>
      </w:pPr>
      <w:r>
        <w:rPr>
          <w:rFonts w:ascii="Arial" w:hAnsi="Arial" w:cs="Arial"/>
          <w:bCs/>
          <w:color w:val="0000FF"/>
          <w:sz w:val="22"/>
          <w:szCs w:val="22"/>
        </w:rPr>
        <w:t xml:space="preserve">Part b) - </w:t>
      </w:r>
      <w:r w:rsidR="00315E73" w:rsidRPr="00182543">
        <w:rPr>
          <w:rFonts w:ascii="Arial" w:hAnsi="Arial" w:cs="Arial"/>
          <w:bCs/>
          <w:color w:val="0000FF"/>
          <w:sz w:val="22"/>
          <w:szCs w:val="22"/>
        </w:rPr>
        <w:t xml:space="preserve">Underemployment changes to not account for the UE rate, as </w:t>
      </w:r>
      <w:proofErr w:type="spellStart"/>
      <w:r w:rsidR="00315E73" w:rsidRPr="00182543">
        <w:rPr>
          <w:rFonts w:ascii="Arial" w:hAnsi="Arial" w:cs="Arial"/>
          <w:bCs/>
          <w:color w:val="0000FF"/>
          <w:sz w:val="22"/>
          <w:szCs w:val="22"/>
        </w:rPr>
        <w:t>UnderN</w:t>
      </w:r>
      <w:proofErr w:type="spellEnd"/>
      <w:r w:rsidR="00315E73" w:rsidRPr="00182543">
        <w:rPr>
          <w:rFonts w:ascii="Arial" w:hAnsi="Arial" w:cs="Arial"/>
          <w:bCs/>
          <w:color w:val="0000FF"/>
          <w:sz w:val="22"/>
          <w:szCs w:val="22"/>
        </w:rPr>
        <w:t xml:space="preserve"> is part of employment</w:t>
      </w:r>
      <w:r w:rsidR="00C870B1" w:rsidRPr="00182543">
        <w:rPr>
          <w:rFonts w:ascii="Arial" w:hAnsi="Arial" w:cs="Arial"/>
          <w:bCs/>
          <w:color w:val="0000FF"/>
          <w:sz w:val="22"/>
          <w:szCs w:val="22"/>
        </w:rPr>
        <w:t>.</w:t>
      </w:r>
    </w:p>
    <w:p w14:paraId="3B7C7CD1" w14:textId="206BE1D1" w:rsidR="002F01A5" w:rsidRPr="00182543" w:rsidRDefault="00B9533C" w:rsidP="00110AF6">
      <w:pPr>
        <w:pStyle w:val="ListParagraph"/>
        <w:numPr>
          <w:ilvl w:val="0"/>
          <w:numId w:val="68"/>
        </w:numPr>
        <w:tabs>
          <w:tab w:val="left" w:pos="8222"/>
        </w:tabs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Cs/>
          <w:color w:val="0000FF"/>
          <w:sz w:val="22"/>
          <w:szCs w:val="22"/>
        </w:rPr>
        <w:t>Part c) – some students:</w:t>
      </w:r>
      <w:r w:rsidR="00956BB9" w:rsidRPr="00182543">
        <w:rPr>
          <w:rFonts w:ascii="Arial" w:hAnsi="Arial" w:cs="Arial"/>
          <w:bCs/>
          <w:color w:val="0000FF"/>
          <w:sz w:val="22"/>
          <w:szCs w:val="22"/>
        </w:rPr>
        <w:t xml:space="preserve"> </w:t>
      </w:r>
    </w:p>
    <w:p w14:paraId="707EC102" w14:textId="77777777" w:rsidR="002F01A5" w:rsidRPr="00182543" w:rsidRDefault="00956BB9" w:rsidP="00110AF6">
      <w:pPr>
        <w:pStyle w:val="ListParagraph"/>
        <w:numPr>
          <w:ilvl w:val="1"/>
          <w:numId w:val="68"/>
        </w:numPr>
        <w:tabs>
          <w:tab w:val="left" w:pos="8222"/>
        </w:tabs>
        <w:rPr>
          <w:rFonts w:ascii="Arial" w:hAnsi="Arial" w:cs="Arial"/>
          <w:b/>
          <w:color w:val="0000FF"/>
          <w:sz w:val="22"/>
          <w:szCs w:val="22"/>
        </w:rPr>
      </w:pPr>
      <w:r w:rsidRPr="00182543">
        <w:rPr>
          <w:rFonts w:ascii="Arial" w:hAnsi="Arial" w:cs="Arial"/>
          <w:bCs/>
          <w:color w:val="0000FF"/>
          <w:sz w:val="22"/>
          <w:szCs w:val="22"/>
        </w:rPr>
        <w:t>discuss</w:t>
      </w:r>
      <w:r w:rsidR="002F01A5" w:rsidRPr="00182543">
        <w:rPr>
          <w:rFonts w:ascii="Arial" w:hAnsi="Arial" w:cs="Arial"/>
          <w:bCs/>
          <w:color w:val="0000FF"/>
          <w:sz w:val="22"/>
          <w:szCs w:val="22"/>
        </w:rPr>
        <w:t>ed</w:t>
      </w:r>
      <w:r w:rsidRPr="00182543">
        <w:rPr>
          <w:rFonts w:ascii="Arial" w:hAnsi="Arial" w:cs="Arial"/>
          <w:bCs/>
          <w:color w:val="0000FF"/>
          <w:sz w:val="22"/>
          <w:szCs w:val="22"/>
        </w:rPr>
        <w:t xml:space="preserve"> recession not recovery</w:t>
      </w:r>
      <w:r w:rsidR="002F01A5" w:rsidRPr="00182543">
        <w:rPr>
          <w:rFonts w:ascii="Arial" w:hAnsi="Arial" w:cs="Arial"/>
          <w:bCs/>
          <w:color w:val="0000FF"/>
          <w:sz w:val="22"/>
          <w:szCs w:val="22"/>
        </w:rPr>
        <w:t xml:space="preserve"> period</w:t>
      </w:r>
      <w:r w:rsidRPr="00182543">
        <w:rPr>
          <w:rFonts w:ascii="Arial" w:hAnsi="Arial" w:cs="Arial"/>
          <w:bCs/>
          <w:color w:val="0000FF"/>
          <w:sz w:val="22"/>
          <w:szCs w:val="22"/>
        </w:rPr>
        <w:t xml:space="preserve"> (max ½ marks</w:t>
      </w:r>
      <w:r w:rsidR="00F2257F" w:rsidRPr="00182543">
        <w:rPr>
          <w:rFonts w:ascii="Arial" w:hAnsi="Arial" w:cs="Arial"/>
          <w:bCs/>
          <w:color w:val="0000FF"/>
          <w:sz w:val="22"/>
          <w:szCs w:val="22"/>
        </w:rPr>
        <w:t xml:space="preserve"> if theory was correct</w:t>
      </w:r>
      <w:r w:rsidR="002F01A5" w:rsidRPr="00182543">
        <w:rPr>
          <w:rFonts w:ascii="Arial" w:hAnsi="Arial" w:cs="Arial"/>
          <w:bCs/>
          <w:color w:val="0000FF"/>
          <w:sz w:val="22"/>
          <w:szCs w:val="22"/>
        </w:rPr>
        <w:t xml:space="preserve">) </w:t>
      </w:r>
    </w:p>
    <w:p w14:paraId="0DF601CF" w14:textId="7CB6EEEE" w:rsidR="007C0210" w:rsidRPr="009B2700" w:rsidRDefault="00B9533C" w:rsidP="00110AF6">
      <w:pPr>
        <w:pStyle w:val="ListParagraph"/>
        <w:numPr>
          <w:ilvl w:val="1"/>
          <w:numId w:val="68"/>
        </w:numPr>
        <w:tabs>
          <w:tab w:val="left" w:pos="8222"/>
        </w:tabs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Cs/>
          <w:color w:val="0000FF"/>
          <w:sz w:val="22"/>
          <w:szCs w:val="22"/>
        </w:rPr>
        <w:t>d</w:t>
      </w:r>
      <w:r w:rsidR="002F01A5" w:rsidRPr="00182543">
        <w:rPr>
          <w:rFonts w:ascii="Arial" w:hAnsi="Arial" w:cs="Arial"/>
          <w:bCs/>
          <w:color w:val="0000FF"/>
          <w:sz w:val="22"/>
          <w:szCs w:val="22"/>
        </w:rPr>
        <w:t>id not answer both parts of the question (max 1 mark)</w:t>
      </w:r>
    </w:p>
    <w:p w14:paraId="40F816F9" w14:textId="0CD4E38D" w:rsidR="00463310" w:rsidRPr="00E50EE1" w:rsidRDefault="007C0210" w:rsidP="00110AF6">
      <w:pPr>
        <w:pStyle w:val="ListParagraph"/>
        <w:numPr>
          <w:ilvl w:val="1"/>
          <w:numId w:val="68"/>
        </w:numPr>
        <w:tabs>
          <w:tab w:val="left" w:pos="8222"/>
        </w:tabs>
        <w:rPr>
          <w:rFonts w:ascii="Arial" w:hAnsi="Arial" w:cs="Arial"/>
          <w:b/>
          <w:color w:val="0000FF"/>
          <w:sz w:val="22"/>
          <w:szCs w:val="22"/>
        </w:rPr>
      </w:pPr>
      <w:r w:rsidRPr="009B2700">
        <w:rPr>
          <w:rFonts w:ascii="Arial" w:hAnsi="Arial" w:cs="Arial"/>
          <w:bCs/>
          <w:color w:val="0000FF"/>
          <w:sz w:val="22"/>
          <w:szCs w:val="22"/>
        </w:rPr>
        <w:t>defining/des</w:t>
      </w:r>
      <w:r w:rsidR="000D1CD4" w:rsidRPr="009B2700">
        <w:rPr>
          <w:rFonts w:ascii="Arial" w:hAnsi="Arial" w:cs="Arial"/>
          <w:bCs/>
          <w:color w:val="0000FF"/>
          <w:sz w:val="22"/>
          <w:szCs w:val="22"/>
        </w:rPr>
        <w:t>c</w:t>
      </w:r>
      <w:r w:rsidRPr="009B2700">
        <w:rPr>
          <w:rFonts w:ascii="Arial" w:hAnsi="Arial" w:cs="Arial"/>
          <w:bCs/>
          <w:color w:val="0000FF"/>
          <w:sz w:val="22"/>
          <w:szCs w:val="22"/>
        </w:rPr>
        <w:t>ribing cyclical UE as</w:t>
      </w:r>
      <w:r w:rsidR="00E7465B" w:rsidRPr="009B2700">
        <w:rPr>
          <w:rFonts w:ascii="Arial" w:hAnsi="Arial" w:cs="Arial"/>
          <w:bCs/>
          <w:color w:val="0000FF"/>
          <w:sz w:val="22"/>
          <w:szCs w:val="22"/>
        </w:rPr>
        <w:t xml:space="preserve"> ‘linked to the business cycle or varies with the BC’. </w:t>
      </w:r>
      <w:r w:rsidR="009B2700">
        <w:rPr>
          <w:rFonts w:ascii="Arial" w:hAnsi="Arial" w:cs="Arial"/>
          <w:bCs/>
          <w:color w:val="0000FF"/>
          <w:sz w:val="22"/>
          <w:szCs w:val="22"/>
        </w:rPr>
        <w:t xml:space="preserve">This is not enough. Describe requires students to </w:t>
      </w:r>
      <w:r w:rsidR="00B271B7">
        <w:rPr>
          <w:rFonts w:ascii="Arial" w:hAnsi="Arial" w:cs="Arial"/>
          <w:bCs/>
          <w:color w:val="0000FF"/>
          <w:sz w:val="22"/>
          <w:szCs w:val="22"/>
        </w:rPr>
        <w:t xml:space="preserve">build on this point by explaining why the BC effects employment </w:t>
      </w:r>
      <w:proofErr w:type="gramStart"/>
      <w:r w:rsidR="00B271B7">
        <w:rPr>
          <w:rFonts w:ascii="Arial" w:hAnsi="Arial" w:cs="Arial"/>
          <w:bCs/>
          <w:color w:val="0000FF"/>
          <w:sz w:val="22"/>
          <w:szCs w:val="22"/>
        </w:rPr>
        <w:t>i.e.</w:t>
      </w:r>
      <w:proofErr w:type="gramEnd"/>
      <w:r w:rsidR="00B271B7">
        <w:rPr>
          <w:rFonts w:ascii="Arial" w:hAnsi="Arial" w:cs="Arial"/>
          <w:bCs/>
          <w:color w:val="0000FF"/>
          <w:sz w:val="22"/>
          <w:szCs w:val="22"/>
        </w:rPr>
        <w:t xml:space="preserve"> changes in (</w:t>
      </w:r>
      <w:r w:rsidR="00E7465B" w:rsidRPr="009B2700">
        <w:rPr>
          <w:rFonts w:ascii="Arial" w:hAnsi="Arial" w:cs="Arial"/>
          <w:bCs/>
          <w:color w:val="0000FF"/>
          <w:sz w:val="22"/>
          <w:szCs w:val="22"/>
        </w:rPr>
        <w:t>AD)</w:t>
      </w:r>
      <w:r w:rsidR="000D1CD4" w:rsidRPr="009B2700">
        <w:rPr>
          <w:rFonts w:ascii="Arial" w:hAnsi="Arial" w:cs="Arial"/>
          <w:bCs/>
          <w:color w:val="0000FF"/>
          <w:sz w:val="22"/>
          <w:szCs w:val="22"/>
        </w:rPr>
        <w:t xml:space="preserve"> – ½ marks only</w:t>
      </w:r>
    </w:p>
    <w:p w14:paraId="43F6A71F" w14:textId="36A0C618" w:rsidR="00E50EE1" w:rsidRPr="00E50EE1" w:rsidRDefault="00E50EE1" w:rsidP="00110AF6">
      <w:pPr>
        <w:pStyle w:val="ListParagraph"/>
        <w:numPr>
          <w:ilvl w:val="0"/>
          <w:numId w:val="68"/>
        </w:numPr>
        <w:tabs>
          <w:tab w:val="left" w:pos="8222"/>
        </w:tabs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Cs/>
          <w:color w:val="0000FF"/>
          <w:sz w:val="22"/>
          <w:szCs w:val="22"/>
        </w:rPr>
        <w:t>Part d)</w:t>
      </w:r>
    </w:p>
    <w:p w14:paraId="4BA21C10" w14:textId="57C9C9D6" w:rsidR="00E50EE1" w:rsidRPr="000A1A98" w:rsidRDefault="00E50EE1" w:rsidP="00110AF6">
      <w:pPr>
        <w:pStyle w:val="ListParagraph"/>
        <w:numPr>
          <w:ilvl w:val="1"/>
          <w:numId w:val="68"/>
        </w:numPr>
        <w:tabs>
          <w:tab w:val="left" w:pos="8222"/>
        </w:tabs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Cs/>
          <w:color w:val="0000FF"/>
          <w:sz w:val="22"/>
          <w:szCs w:val="22"/>
        </w:rPr>
        <w:t>f</w:t>
      </w:r>
      <w:r w:rsidRPr="00E50EE1">
        <w:rPr>
          <w:rFonts w:ascii="Arial" w:hAnsi="Arial" w:cs="Arial"/>
          <w:bCs/>
          <w:color w:val="0000FF"/>
          <w:sz w:val="22"/>
          <w:szCs w:val="22"/>
        </w:rPr>
        <w:t xml:space="preserve">or 2 marks, students need to provide a </w:t>
      </w:r>
      <w:r w:rsidR="002C5061">
        <w:rPr>
          <w:rFonts w:ascii="Arial" w:hAnsi="Arial" w:cs="Arial"/>
          <w:bCs/>
          <w:color w:val="0000FF"/>
          <w:sz w:val="22"/>
          <w:szCs w:val="22"/>
        </w:rPr>
        <w:t xml:space="preserve">detailed </w:t>
      </w:r>
      <w:r w:rsidR="000A1A98">
        <w:rPr>
          <w:rFonts w:ascii="Arial" w:hAnsi="Arial" w:cs="Arial"/>
          <w:bCs/>
          <w:color w:val="0000FF"/>
          <w:sz w:val="22"/>
          <w:szCs w:val="22"/>
        </w:rPr>
        <w:t xml:space="preserve">description of the effect. </w:t>
      </w:r>
    </w:p>
    <w:p w14:paraId="060754D4" w14:textId="6F671846" w:rsidR="000A1A98" w:rsidRPr="000A1A98" w:rsidRDefault="000A1A98" w:rsidP="00110AF6">
      <w:pPr>
        <w:pStyle w:val="ListParagraph"/>
        <w:numPr>
          <w:ilvl w:val="1"/>
          <w:numId w:val="68"/>
        </w:numPr>
        <w:tabs>
          <w:tab w:val="left" w:pos="8222"/>
        </w:tabs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Cs/>
          <w:color w:val="0000FF"/>
          <w:sz w:val="22"/>
          <w:szCs w:val="22"/>
        </w:rPr>
        <w:t xml:space="preserve">Use of examples helps provide depth </w:t>
      </w:r>
      <w:proofErr w:type="gramStart"/>
      <w:r>
        <w:rPr>
          <w:rFonts w:ascii="Arial" w:hAnsi="Arial" w:cs="Arial"/>
          <w:bCs/>
          <w:color w:val="0000FF"/>
          <w:sz w:val="22"/>
          <w:szCs w:val="22"/>
        </w:rPr>
        <w:t>e.g.</w:t>
      </w:r>
      <w:proofErr w:type="gramEnd"/>
      <w:r>
        <w:rPr>
          <w:rFonts w:ascii="Arial" w:hAnsi="Arial" w:cs="Arial"/>
          <w:bCs/>
          <w:color w:val="0000FF"/>
          <w:sz w:val="22"/>
          <w:szCs w:val="22"/>
        </w:rPr>
        <w:t xml:space="preserve"> types of taxes, types of welfare payments</w:t>
      </w:r>
    </w:p>
    <w:p w14:paraId="69B7B2AF" w14:textId="0A8A7BEE" w:rsidR="000A1A98" w:rsidRPr="009B2700" w:rsidRDefault="000A1A98" w:rsidP="00110AF6">
      <w:pPr>
        <w:pStyle w:val="ListParagraph"/>
        <w:numPr>
          <w:ilvl w:val="1"/>
          <w:numId w:val="68"/>
        </w:numPr>
        <w:tabs>
          <w:tab w:val="left" w:pos="8222"/>
        </w:tabs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Cs/>
          <w:color w:val="0000FF"/>
          <w:sz w:val="22"/>
          <w:szCs w:val="22"/>
        </w:rPr>
        <w:t xml:space="preserve">Always consider </w:t>
      </w:r>
      <w:r w:rsidR="00747555">
        <w:rPr>
          <w:rFonts w:ascii="Arial" w:hAnsi="Arial" w:cs="Arial"/>
          <w:bCs/>
          <w:color w:val="0000FF"/>
          <w:sz w:val="22"/>
          <w:szCs w:val="22"/>
        </w:rPr>
        <w:t xml:space="preserve">indirect welfare that may affect the unemployed </w:t>
      </w:r>
      <w:proofErr w:type="gramStart"/>
      <w:r w:rsidR="00747555">
        <w:rPr>
          <w:rFonts w:ascii="Arial" w:hAnsi="Arial" w:cs="Arial"/>
          <w:bCs/>
          <w:color w:val="0000FF"/>
          <w:sz w:val="22"/>
          <w:szCs w:val="22"/>
        </w:rPr>
        <w:t>e.g.</w:t>
      </w:r>
      <w:proofErr w:type="gramEnd"/>
      <w:r w:rsidR="00747555">
        <w:rPr>
          <w:rFonts w:ascii="Arial" w:hAnsi="Arial" w:cs="Arial"/>
          <w:bCs/>
          <w:color w:val="0000FF"/>
          <w:sz w:val="22"/>
          <w:szCs w:val="22"/>
        </w:rPr>
        <w:t xml:space="preserve"> healthcare payments, housing allowance etc</w:t>
      </w:r>
    </w:p>
    <w:p w14:paraId="2662C73B" w14:textId="7DDEF75C" w:rsidR="00E7465B" w:rsidRPr="00956BB9" w:rsidRDefault="00E7465B" w:rsidP="00C870B1">
      <w:pPr>
        <w:pStyle w:val="ListParagraph"/>
        <w:tabs>
          <w:tab w:val="left" w:pos="8222"/>
        </w:tabs>
        <w:ind w:left="360"/>
        <w:rPr>
          <w:rFonts w:ascii="Arial" w:hAnsi="Arial" w:cs="Arial"/>
          <w:b/>
        </w:rPr>
      </w:pPr>
    </w:p>
    <w:p w14:paraId="40B8B293" w14:textId="61C72182" w:rsidR="006D06AB" w:rsidRDefault="006D06AB" w:rsidP="006D06AB">
      <w:pPr>
        <w:tabs>
          <w:tab w:val="left" w:pos="7797"/>
        </w:tabs>
        <w:rPr>
          <w:rFonts w:ascii="Arial" w:eastAsiaTheme="minorEastAsia" w:hAnsi="Arial" w:cs="Arial"/>
          <w:sz w:val="22"/>
          <w:szCs w:val="22"/>
          <w:lang w:val="en-US" w:eastAsia="ja-JP"/>
        </w:rPr>
      </w:pPr>
      <w:r>
        <w:rPr>
          <w:rFonts w:ascii="Arial" w:eastAsiaTheme="minorEastAsia" w:hAnsi="Arial" w:cs="Arial"/>
          <w:sz w:val="22"/>
          <w:szCs w:val="22"/>
          <w:lang w:val="en-US" w:eastAsia="ja-JP"/>
        </w:rPr>
        <w:t xml:space="preserve">This question refers to the </w:t>
      </w:r>
      <w:r w:rsidR="00F625E9">
        <w:rPr>
          <w:rFonts w:ascii="Arial" w:eastAsiaTheme="minorEastAsia" w:hAnsi="Arial" w:cs="Arial"/>
          <w:sz w:val="22"/>
          <w:szCs w:val="22"/>
          <w:lang w:val="en-US" w:eastAsia="ja-JP"/>
        </w:rPr>
        <w:t>data below</w:t>
      </w:r>
      <w:r w:rsidR="0059533F">
        <w:rPr>
          <w:rFonts w:ascii="Arial" w:eastAsiaTheme="minorEastAsia" w:hAnsi="Arial" w:cs="Arial"/>
          <w:sz w:val="22"/>
          <w:szCs w:val="22"/>
          <w:lang w:val="en-US" w:eastAsia="ja-JP"/>
        </w:rPr>
        <w:t xml:space="preserve"> which shows </w:t>
      </w:r>
      <w:r w:rsidR="00BD7A9C">
        <w:rPr>
          <w:rFonts w:ascii="Arial" w:eastAsiaTheme="minorEastAsia" w:hAnsi="Arial" w:cs="Arial"/>
          <w:sz w:val="22"/>
          <w:szCs w:val="22"/>
          <w:lang w:val="en-US" w:eastAsia="ja-JP"/>
        </w:rPr>
        <w:t xml:space="preserve">the ABS </w:t>
      </w:r>
      <w:r w:rsidR="0059533F">
        <w:rPr>
          <w:rFonts w:ascii="Arial" w:eastAsiaTheme="minorEastAsia" w:hAnsi="Arial" w:cs="Arial"/>
          <w:sz w:val="22"/>
          <w:szCs w:val="22"/>
          <w:lang w:val="en-US" w:eastAsia="ja-JP"/>
        </w:rPr>
        <w:t>monthly unemployment dat</w:t>
      </w:r>
      <w:r w:rsidR="00BD7A9C">
        <w:rPr>
          <w:rFonts w:ascii="Arial" w:eastAsiaTheme="minorEastAsia" w:hAnsi="Arial" w:cs="Arial"/>
          <w:sz w:val="22"/>
          <w:szCs w:val="22"/>
          <w:lang w:val="en-US" w:eastAsia="ja-JP"/>
        </w:rPr>
        <w:t>a</w:t>
      </w:r>
      <w:r w:rsidR="0059533F">
        <w:rPr>
          <w:rFonts w:ascii="Arial" w:eastAsiaTheme="minorEastAsia" w:hAnsi="Arial" w:cs="Arial"/>
          <w:sz w:val="22"/>
          <w:szCs w:val="22"/>
          <w:lang w:val="en-US" w:eastAsia="ja-JP"/>
        </w:rPr>
        <w:t xml:space="preserve"> from June to August 2021 for Australia.</w:t>
      </w:r>
    </w:p>
    <w:p w14:paraId="7DA514E1" w14:textId="411EF56C" w:rsidR="00F625E9" w:rsidRDefault="00F625E9" w:rsidP="006D06AB">
      <w:pPr>
        <w:tabs>
          <w:tab w:val="left" w:pos="7797"/>
        </w:tabs>
        <w:rPr>
          <w:rFonts w:ascii="Arial" w:eastAsiaTheme="minorEastAsia" w:hAnsi="Arial" w:cs="Arial"/>
          <w:sz w:val="22"/>
          <w:szCs w:val="22"/>
          <w:lang w:val="en-US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7"/>
        <w:gridCol w:w="2377"/>
        <w:gridCol w:w="2377"/>
        <w:gridCol w:w="2377"/>
      </w:tblGrid>
      <w:tr w:rsidR="003B3BEC" w14:paraId="63BCF027" w14:textId="77777777" w:rsidTr="00785CB8">
        <w:tc>
          <w:tcPr>
            <w:tcW w:w="2377" w:type="dxa"/>
          </w:tcPr>
          <w:p w14:paraId="2FA34A25" w14:textId="77777777" w:rsidR="003B3BEC" w:rsidRDefault="003B3BEC" w:rsidP="006D06AB">
            <w:pPr>
              <w:tabs>
                <w:tab w:val="left" w:pos="7797"/>
              </w:tabs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</w:p>
        </w:tc>
        <w:tc>
          <w:tcPr>
            <w:tcW w:w="2377" w:type="dxa"/>
            <w:shd w:val="clear" w:color="auto" w:fill="F2F2F2" w:themeFill="background1" w:themeFillShade="F2"/>
          </w:tcPr>
          <w:p w14:paraId="1126E5ED" w14:textId="2ECECD5A" w:rsidR="003B3BEC" w:rsidRPr="0023253C" w:rsidRDefault="003B3BEC" w:rsidP="00785CB8">
            <w:pPr>
              <w:tabs>
                <w:tab w:val="left" w:pos="7797"/>
              </w:tabs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ja-JP"/>
              </w:rPr>
            </w:pPr>
            <w:r w:rsidRPr="0023253C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ja-JP"/>
              </w:rPr>
              <w:t>June 2021</w:t>
            </w:r>
          </w:p>
        </w:tc>
        <w:tc>
          <w:tcPr>
            <w:tcW w:w="2377" w:type="dxa"/>
            <w:shd w:val="clear" w:color="auto" w:fill="F2F2F2" w:themeFill="background1" w:themeFillShade="F2"/>
          </w:tcPr>
          <w:p w14:paraId="26603599" w14:textId="312C723A" w:rsidR="003B3BEC" w:rsidRPr="0023253C" w:rsidRDefault="003B3BEC" w:rsidP="00785CB8">
            <w:pPr>
              <w:tabs>
                <w:tab w:val="left" w:pos="7797"/>
              </w:tabs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ja-JP"/>
              </w:rPr>
            </w:pPr>
            <w:r w:rsidRPr="0023253C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ja-JP"/>
              </w:rPr>
              <w:t>July 2021</w:t>
            </w:r>
          </w:p>
        </w:tc>
        <w:tc>
          <w:tcPr>
            <w:tcW w:w="2377" w:type="dxa"/>
            <w:shd w:val="clear" w:color="auto" w:fill="F2F2F2" w:themeFill="background1" w:themeFillShade="F2"/>
          </w:tcPr>
          <w:p w14:paraId="53F50559" w14:textId="6BCC0DA8" w:rsidR="003B3BEC" w:rsidRPr="0023253C" w:rsidRDefault="003B3BEC" w:rsidP="00785CB8">
            <w:pPr>
              <w:tabs>
                <w:tab w:val="left" w:pos="7797"/>
              </w:tabs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ja-JP"/>
              </w:rPr>
            </w:pPr>
            <w:r w:rsidRPr="0023253C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ja-JP"/>
              </w:rPr>
              <w:t>August 2021</w:t>
            </w:r>
          </w:p>
        </w:tc>
      </w:tr>
      <w:tr w:rsidR="003B3BEC" w14:paraId="5720806B" w14:textId="77777777" w:rsidTr="00785CB8">
        <w:tc>
          <w:tcPr>
            <w:tcW w:w="2377" w:type="dxa"/>
            <w:shd w:val="clear" w:color="auto" w:fill="F2F2F2" w:themeFill="background1" w:themeFillShade="F2"/>
          </w:tcPr>
          <w:p w14:paraId="6255ED65" w14:textId="64059F9B" w:rsidR="003B3BEC" w:rsidRPr="0023253C" w:rsidRDefault="003B3BEC" w:rsidP="006D06AB">
            <w:pPr>
              <w:tabs>
                <w:tab w:val="left" w:pos="7797"/>
              </w:tabs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ja-JP"/>
              </w:rPr>
            </w:pPr>
            <w:r w:rsidRPr="0023253C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ja-JP"/>
              </w:rPr>
              <w:t>Employed people</w:t>
            </w:r>
          </w:p>
        </w:tc>
        <w:tc>
          <w:tcPr>
            <w:tcW w:w="2377" w:type="dxa"/>
          </w:tcPr>
          <w:p w14:paraId="09A3BE20" w14:textId="1FCCBC82" w:rsidR="003B3BEC" w:rsidRDefault="00A221D3" w:rsidP="00785CB8">
            <w:pPr>
              <w:tabs>
                <w:tab w:val="left" w:pos="7797"/>
              </w:tabs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13,154,200</w:t>
            </w:r>
          </w:p>
        </w:tc>
        <w:tc>
          <w:tcPr>
            <w:tcW w:w="2377" w:type="dxa"/>
          </w:tcPr>
          <w:p w14:paraId="158124BE" w14:textId="4FB26399" w:rsidR="003B3BEC" w:rsidRDefault="003B3BEC" w:rsidP="00785CB8">
            <w:pPr>
              <w:tabs>
                <w:tab w:val="left" w:pos="7797"/>
              </w:tabs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13,168,900</w:t>
            </w:r>
          </w:p>
        </w:tc>
        <w:tc>
          <w:tcPr>
            <w:tcW w:w="2377" w:type="dxa"/>
          </w:tcPr>
          <w:p w14:paraId="166B59D4" w14:textId="1E9B1055" w:rsidR="003B3BEC" w:rsidRDefault="003B3BEC" w:rsidP="00785CB8">
            <w:pPr>
              <w:tabs>
                <w:tab w:val="left" w:pos="7797"/>
              </w:tabs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13,022,600</w:t>
            </w:r>
          </w:p>
        </w:tc>
      </w:tr>
      <w:tr w:rsidR="003B3BEC" w14:paraId="245647EB" w14:textId="77777777" w:rsidTr="00785CB8">
        <w:tc>
          <w:tcPr>
            <w:tcW w:w="2377" w:type="dxa"/>
            <w:shd w:val="clear" w:color="auto" w:fill="F2F2F2" w:themeFill="background1" w:themeFillShade="F2"/>
          </w:tcPr>
          <w:p w14:paraId="14EB62A3" w14:textId="33D1DB00" w:rsidR="003B3BEC" w:rsidRPr="0023253C" w:rsidRDefault="003B3BEC" w:rsidP="006D06AB">
            <w:pPr>
              <w:tabs>
                <w:tab w:val="left" w:pos="7797"/>
              </w:tabs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ja-JP"/>
              </w:rPr>
            </w:pPr>
            <w:r w:rsidRPr="0023253C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ja-JP"/>
              </w:rPr>
              <w:t>Unemployed people</w:t>
            </w:r>
          </w:p>
        </w:tc>
        <w:tc>
          <w:tcPr>
            <w:tcW w:w="2377" w:type="dxa"/>
          </w:tcPr>
          <w:p w14:paraId="699CDB64" w14:textId="0C7E38C4" w:rsidR="003B3BEC" w:rsidRDefault="00A221D3" w:rsidP="00785CB8">
            <w:pPr>
              <w:tabs>
                <w:tab w:val="left" w:pos="7797"/>
              </w:tabs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679,100</w:t>
            </w:r>
          </w:p>
        </w:tc>
        <w:tc>
          <w:tcPr>
            <w:tcW w:w="2377" w:type="dxa"/>
          </w:tcPr>
          <w:p w14:paraId="2533D1EC" w14:textId="0255A708" w:rsidR="003B3BEC" w:rsidRDefault="003B3BEC" w:rsidP="00785CB8">
            <w:pPr>
              <w:tabs>
                <w:tab w:val="left" w:pos="7797"/>
              </w:tabs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6</w:t>
            </w:r>
            <w:r w:rsidR="003A0605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51</w:t>
            </w:r>
            <w:r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,000</w:t>
            </w:r>
          </w:p>
        </w:tc>
        <w:tc>
          <w:tcPr>
            <w:tcW w:w="2377" w:type="dxa"/>
          </w:tcPr>
          <w:p w14:paraId="500901E2" w14:textId="21C0CD49" w:rsidR="003B3BEC" w:rsidRDefault="003B3BEC" w:rsidP="00785CB8">
            <w:pPr>
              <w:tabs>
                <w:tab w:val="left" w:pos="7797"/>
              </w:tabs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617,100</w:t>
            </w:r>
          </w:p>
        </w:tc>
      </w:tr>
      <w:tr w:rsidR="003B3BEC" w14:paraId="587FC274" w14:textId="77777777" w:rsidTr="00785CB8">
        <w:tc>
          <w:tcPr>
            <w:tcW w:w="2377" w:type="dxa"/>
            <w:shd w:val="clear" w:color="auto" w:fill="F2F2F2" w:themeFill="background1" w:themeFillShade="F2"/>
          </w:tcPr>
          <w:p w14:paraId="2751E061" w14:textId="08E707E6" w:rsidR="003B3BEC" w:rsidRPr="0023253C" w:rsidRDefault="003B3BEC" w:rsidP="006D06AB">
            <w:pPr>
              <w:tabs>
                <w:tab w:val="left" w:pos="7797"/>
              </w:tabs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ja-JP"/>
              </w:rPr>
            </w:pPr>
            <w:r w:rsidRPr="0023253C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ja-JP"/>
              </w:rPr>
              <w:t>Underemployment rate (%)</w:t>
            </w:r>
          </w:p>
        </w:tc>
        <w:tc>
          <w:tcPr>
            <w:tcW w:w="2377" w:type="dxa"/>
          </w:tcPr>
          <w:p w14:paraId="0CC90F29" w14:textId="6D543C2B" w:rsidR="003B3BEC" w:rsidRDefault="00A221D3" w:rsidP="00785CB8">
            <w:pPr>
              <w:tabs>
                <w:tab w:val="left" w:pos="7797"/>
              </w:tabs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7.9%</w:t>
            </w:r>
          </w:p>
        </w:tc>
        <w:tc>
          <w:tcPr>
            <w:tcW w:w="2377" w:type="dxa"/>
          </w:tcPr>
          <w:p w14:paraId="0B19BA04" w14:textId="1DD15AD4" w:rsidR="003B3BEC" w:rsidRDefault="00A221D3" w:rsidP="00785CB8">
            <w:pPr>
              <w:tabs>
                <w:tab w:val="left" w:pos="7797"/>
              </w:tabs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8.3%</w:t>
            </w:r>
          </w:p>
        </w:tc>
        <w:tc>
          <w:tcPr>
            <w:tcW w:w="2377" w:type="dxa"/>
          </w:tcPr>
          <w:p w14:paraId="7501D795" w14:textId="0D489FA9" w:rsidR="003B3BEC" w:rsidRDefault="003B3BEC" w:rsidP="00785CB8">
            <w:pPr>
              <w:tabs>
                <w:tab w:val="left" w:pos="7797"/>
              </w:tabs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9.3%</w:t>
            </w:r>
          </w:p>
        </w:tc>
      </w:tr>
      <w:tr w:rsidR="003B3BEC" w14:paraId="60C1BDEB" w14:textId="77777777" w:rsidTr="00785CB8">
        <w:tc>
          <w:tcPr>
            <w:tcW w:w="2377" w:type="dxa"/>
            <w:shd w:val="clear" w:color="auto" w:fill="F2F2F2" w:themeFill="background1" w:themeFillShade="F2"/>
          </w:tcPr>
          <w:p w14:paraId="426C1125" w14:textId="0E4AA721" w:rsidR="003B3BEC" w:rsidRPr="0023253C" w:rsidRDefault="003B3BEC" w:rsidP="006D06AB">
            <w:pPr>
              <w:tabs>
                <w:tab w:val="left" w:pos="7797"/>
              </w:tabs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ja-JP"/>
              </w:rPr>
            </w:pPr>
            <w:r w:rsidRPr="0023253C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ja-JP"/>
              </w:rPr>
              <w:t>Participation rate</w:t>
            </w:r>
          </w:p>
        </w:tc>
        <w:tc>
          <w:tcPr>
            <w:tcW w:w="2377" w:type="dxa"/>
          </w:tcPr>
          <w:p w14:paraId="64938216" w14:textId="23082996" w:rsidR="003B3BEC" w:rsidRDefault="0023253C" w:rsidP="00785CB8">
            <w:pPr>
              <w:tabs>
                <w:tab w:val="left" w:pos="7797"/>
              </w:tabs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66.2%</w:t>
            </w:r>
          </w:p>
        </w:tc>
        <w:tc>
          <w:tcPr>
            <w:tcW w:w="2377" w:type="dxa"/>
          </w:tcPr>
          <w:p w14:paraId="46DA9ABF" w14:textId="233819DA" w:rsidR="003B3BEC" w:rsidRDefault="0023253C" w:rsidP="00785CB8">
            <w:pPr>
              <w:tabs>
                <w:tab w:val="left" w:pos="7797"/>
              </w:tabs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66%</w:t>
            </w:r>
          </w:p>
        </w:tc>
        <w:tc>
          <w:tcPr>
            <w:tcW w:w="2377" w:type="dxa"/>
          </w:tcPr>
          <w:p w14:paraId="4B6F7737" w14:textId="3531023C" w:rsidR="003B3BEC" w:rsidRDefault="003B3BEC" w:rsidP="00785CB8">
            <w:pPr>
              <w:tabs>
                <w:tab w:val="left" w:pos="7797"/>
              </w:tabs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65.2%</w:t>
            </w:r>
          </w:p>
        </w:tc>
      </w:tr>
    </w:tbl>
    <w:p w14:paraId="5BBA0979" w14:textId="77777777" w:rsidR="00F625E9" w:rsidRPr="00DD0AFD" w:rsidRDefault="00F625E9" w:rsidP="006D06AB">
      <w:pPr>
        <w:tabs>
          <w:tab w:val="left" w:pos="7797"/>
        </w:tabs>
        <w:rPr>
          <w:rFonts w:ascii="Arial" w:eastAsiaTheme="minorEastAsia" w:hAnsi="Arial" w:cs="Arial"/>
          <w:sz w:val="22"/>
          <w:szCs w:val="22"/>
          <w:lang w:val="en-US" w:eastAsia="ja-JP"/>
        </w:rPr>
      </w:pPr>
    </w:p>
    <w:p w14:paraId="34670E3F" w14:textId="02DB248F" w:rsidR="00214FA3" w:rsidRDefault="007835D8" w:rsidP="007D3FEB">
      <w:pPr>
        <w:pStyle w:val="qsm"/>
        <w:numPr>
          <w:ilvl w:val="0"/>
          <w:numId w:val="4"/>
        </w:numPr>
        <w:tabs>
          <w:tab w:val="left" w:pos="6946"/>
          <w:tab w:val="left" w:pos="8505"/>
        </w:tabs>
        <w:spacing w:before="0"/>
        <w:rPr>
          <w:rFonts w:ascii="Arial" w:hAnsi="Arial" w:cs="Arial"/>
          <w:bCs/>
          <w:iCs w:val="0"/>
        </w:rPr>
      </w:pPr>
      <w:r>
        <w:rPr>
          <w:rFonts w:ascii="Arial" w:hAnsi="Arial" w:cs="Arial"/>
          <w:bCs/>
          <w:iCs w:val="0"/>
        </w:rPr>
        <w:t xml:space="preserve">Calculate the </w:t>
      </w:r>
      <w:r w:rsidR="00214FA3">
        <w:rPr>
          <w:rFonts w:ascii="Arial" w:hAnsi="Arial" w:cs="Arial"/>
          <w:bCs/>
          <w:iCs w:val="0"/>
        </w:rPr>
        <w:t>following</w:t>
      </w:r>
      <w:r w:rsidR="00246506">
        <w:rPr>
          <w:rFonts w:ascii="Arial" w:hAnsi="Arial" w:cs="Arial"/>
          <w:bCs/>
          <w:iCs w:val="0"/>
        </w:rPr>
        <w:t xml:space="preserve"> (show working)</w:t>
      </w:r>
      <w:r w:rsidR="00214FA3">
        <w:rPr>
          <w:rFonts w:ascii="Arial" w:hAnsi="Arial" w:cs="Arial"/>
          <w:bCs/>
          <w:iCs w:val="0"/>
        </w:rPr>
        <w:t>:</w:t>
      </w:r>
    </w:p>
    <w:p w14:paraId="2C1636A0" w14:textId="6B3A6633" w:rsidR="00B97714" w:rsidRDefault="00B97714" w:rsidP="00B97714">
      <w:pPr>
        <w:pStyle w:val="qsm"/>
        <w:tabs>
          <w:tab w:val="left" w:pos="6946"/>
          <w:tab w:val="left" w:pos="8505"/>
        </w:tabs>
        <w:spacing w:before="0"/>
        <w:ind w:left="360" w:firstLine="0"/>
        <w:rPr>
          <w:rFonts w:ascii="Arial" w:hAnsi="Arial" w:cs="Arial"/>
          <w:bCs/>
          <w:iCs w:val="0"/>
        </w:rPr>
      </w:pPr>
    </w:p>
    <w:p w14:paraId="1BC2EEF2" w14:textId="56B34097" w:rsidR="004B53D7" w:rsidRDefault="007835D8" w:rsidP="007D3FEB">
      <w:pPr>
        <w:pStyle w:val="qsm"/>
        <w:numPr>
          <w:ilvl w:val="0"/>
          <w:numId w:val="5"/>
        </w:numPr>
        <w:tabs>
          <w:tab w:val="left" w:pos="6946"/>
          <w:tab w:val="left" w:pos="8505"/>
        </w:tabs>
        <w:spacing w:before="0"/>
        <w:rPr>
          <w:rFonts w:ascii="Arial" w:hAnsi="Arial" w:cs="Arial"/>
          <w:bCs/>
          <w:iCs w:val="0"/>
        </w:rPr>
      </w:pPr>
      <w:r>
        <w:rPr>
          <w:rFonts w:ascii="Arial" w:hAnsi="Arial" w:cs="Arial"/>
          <w:bCs/>
          <w:iCs w:val="0"/>
        </w:rPr>
        <w:t xml:space="preserve">unemployment rate for </w:t>
      </w:r>
      <w:r w:rsidR="00F04435">
        <w:rPr>
          <w:rFonts w:ascii="Arial" w:hAnsi="Arial" w:cs="Arial"/>
          <w:bCs/>
          <w:iCs w:val="0"/>
        </w:rPr>
        <w:t xml:space="preserve">July </w:t>
      </w:r>
      <w:r>
        <w:rPr>
          <w:rFonts w:ascii="Arial" w:hAnsi="Arial" w:cs="Arial"/>
          <w:bCs/>
          <w:iCs w:val="0"/>
        </w:rPr>
        <w:t>2021</w:t>
      </w:r>
      <w:r w:rsidR="00246506">
        <w:rPr>
          <w:rFonts w:ascii="Arial" w:hAnsi="Arial" w:cs="Arial"/>
          <w:bCs/>
          <w:iCs w:val="0"/>
        </w:rPr>
        <w:t xml:space="preserve"> </w:t>
      </w:r>
      <w:r w:rsidR="00246506">
        <w:rPr>
          <w:rFonts w:ascii="Arial" w:hAnsi="Arial" w:cs="Arial"/>
          <w:bCs/>
          <w:iCs w:val="0"/>
        </w:rPr>
        <w:tab/>
      </w:r>
      <w:r w:rsidR="00246506">
        <w:rPr>
          <w:rFonts w:ascii="Arial" w:hAnsi="Arial" w:cs="Arial"/>
          <w:bCs/>
          <w:iCs w:val="0"/>
        </w:rPr>
        <w:tab/>
        <w:t>(1 mark)</w:t>
      </w:r>
    </w:p>
    <w:p w14:paraId="68046BCC" w14:textId="0CA86121" w:rsidR="001F497B" w:rsidRDefault="001F497B" w:rsidP="0083292D">
      <w:pPr>
        <w:pStyle w:val="qsm"/>
        <w:tabs>
          <w:tab w:val="left" w:pos="6946"/>
          <w:tab w:val="left" w:pos="8505"/>
        </w:tabs>
        <w:spacing w:before="0"/>
        <w:ind w:left="1080" w:firstLine="0"/>
        <w:rPr>
          <w:rFonts w:ascii="Arial" w:hAnsi="Arial" w:cs="Arial"/>
          <w:bCs/>
          <w:iCs w:val="0"/>
        </w:rPr>
      </w:pPr>
    </w:p>
    <w:p w14:paraId="32A2F7AB" w14:textId="7F840C56" w:rsidR="001F497B" w:rsidRPr="003B54C9" w:rsidRDefault="00000000" w:rsidP="0083292D">
      <w:pPr>
        <w:pStyle w:val="qsm"/>
        <w:tabs>
          <w:tab w:val="left" w:pos="6946"/>
          <w:tab w:val="left" w:pos="8505"/>
        </w:tabs>
        <w:spacing w:before="0"/>
        <w:ind w:left="1080" w:firstLine="0"/>
        <w:rPr>
          <w:rFonts w:asciiTheme="majorHAnsi" w:hAnsiTheme="majorHAnsi" w:cstheme="majorHAnsi"/>
          <w:b/>
          <w:iCs w:val="0"/>
          <w:color w:val="FF0000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theme="majorHAnsi"/>
                  <w:b/>
                  <w:i/>
                  <w:iCs w:val="0"/>
                  <w:color w:val="FF0000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HAnsi"/>
                  <w:color w:val="FF0000"/>
                  <w:sz w:val="20"/>
                  <w:szCs w:val="20"/>
                </w:rPr>
                <m:t>No of unemployed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HAnsi"/>
                  <w:color w:val="FF0000"/>
                  <w:sz w:val="20"/>
                  <w:szCs w:val="20"/>
                </w:rPr>
                <m:t>Labour Force</m:t>
              </m:r>
            </m:den>
          </m:f>
        </m:oMath>
      </m:oMathPara>
    </w:p>
    <w:p w14:paraId="3F79E802" w14:textId="77777777" w:rsidR="009D1ADB" w:rsidRPr="003B54C9" w:rsidRDefault="009D1ADB" w:rsidP="0083292D">
      <w:pPr>
        <w:pStyle w:val="qsm"/>
        <w:tabs>
          <w:tab w:val="left" w:pos="6946"/>
          <w:tab w:val="left" w:pos="8505"/>
        </w:tabs>
        <w:spacing w:before="0"/>
        <w:ind w:left="1080" w:firstLine="0"/>
        <w:rPr>
          <w:rFonts w:ascii="Arial" w:hAnsi="Arial" w:cs="Arial"/>
          <w:b/>
          <w:iCs w:val="0"/>
          <w:sz w:val="20"/>
          <w:szCs w:val="20"/>
        </w:rPr>
      </w:pPr>
    </w:p>
    <w:p w14:paraId="4EF5D16D" w14:textId="4391B8CA" w:rsidR="0083292D" w:rsidRPr="003B54C9" w:rsidRDefault="009459AC" w:rsidP="0083292D">
      <w:pPr>
        <w:pStyle w:val="qsm"/>
        <w:tabs>
          <w:tab w:val="left" w:pos="6946"/>
          <w:tab w:val="left" w:pos="8505"/>
        </w:tabs>
        <w:spacing w:before="0"/>
        <w:ind w:left="1080" w:firstLine="0"/>
        <w:rPr>
          <w:rFonts w:ascii="Arial" w:hAnsi="Arial" w:cs="Arial"/>
          <w:b/>
          <w:iCs w:val="0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b/>
                  <w:i/>
                  <w:iCs w:val="0"/>
                  <w:color w:val="FF0000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</w:rPr>
                <m:t>651,000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</w:rPr>
                <m:t>13,168,900+651,000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FF0000"/>
              <w:sz w:val="20"/>
              <w:szCs w:val="20"/>
            </w:rPr>
            <m:t>=4.6%</m:t>
          </m:r>
        </m:oMath>
      </m:oMathPara>
    </w:p>
    <w:p w14:paraId="52933A06" w14:textId="7525D3AA" w:rsidR="00B97714" w:rsidRDefault="00B97714" w:rsidP="0083292D">
      <w:pPr>
        <w:pStyle w:val="qsm"/>
        <w:tabs>
          <w:tab w:val="left" w:pos="6946"/>
          <w:tab w:val="left" w:pos="8505"/>
        </w:tabs>
        <w:spacing w:before="0"/>
        <w:ind w:left="1080" w:firstLine="0"/>
        <w:rPr>
          <w:rFonts w:ascii="Arial" w:hAnsi="Arial" w:cs="Arial"/>
          <w:bCs/>
          <w:iCs w:val="0"/>
        </w:rPr>
      </w:pPr>
    </w:p>
    <w:p w14:paraId="5F7A36B6" w14:textId="714B7DC4" w:rsidR="00214FA3" w:rsidRDefault="00214FA3" w:rsidP="007D3FEB">
      <w:pPr>
        <w:pStyle w:val="qsm"/>
        <w:numPr>
          <w:ilvl w:val="0"/>
          <w:numId w:val="5"/>
        </w:numPr>
        <w:tabs>
          <w:tab w:val="left" w:pos="6946"/>
          <w:tab w:val="left" w:pos="8505"/>
        </w:tabs>
        <w:spacing w:before="0"/>
        <w:rPr>
          <w:rFonts w:ascii="Arial" w:hAnsi="Arial" w:cs="Arial"/>
          <w:bCs/>
          <w:iCs w:val="0"/>
        </w:rPr>
      </w:pPr>
      <w:r>
        <w:rPr>
          <w:rFonts w:ascii="Arial" w:hAnsi="Arial" w:cs="Arial"/>
          <w:bCs/>
          <w:iCs w:val="0"/>
        </w:rPr>
        <w:t>underutilisation rate for June 2021</w:t>
      </w:r>
      <w:r w:rsidR="00246506">
        <w:rPr>
          <w:rFonts w:ascii="Arial" w:hAnsi="Arial" w:cs="Arial"/>
          <w:bCs/>
          <w:iCs w:val="0"/>
        </w:rPr>
        <w:t xml:space="preserve"> </w:t>
      </w:r>
      <w:r w:rsidR="00246506">
        <w:rPr>
          <w:rFonts w:ascii="Arial" w:hAnsi="Arial" w:cs="Arial"/>
          <w:bCs/>
          <w:iCs w:val="0"/>
        </w:rPr>
        <w:tab/>
      </w:r>
      <w:r w:rsidR="00246506">
        <w:rPr>
          <w:rFonts w:ascii="Arial" w:hAnsi="Arial" w:cs="Arial"/>
          <w:bCs/>
          <w:iCs w:val="0"/>
        </w:rPr>
        <w:tab/>
        <w:t>(1 mark)</w:t>
      </w:r>
    </w:p>
    <w:p w14:paraId="741D2A82" w14:textId="39712842" w:rsidR="00214FA3" w:rsidRPr="004360C9" w:rsidRDefault="00214FA3" w:rsidP="00214FA3">
      <w:pPr>
        <w:pStyle w:val="qsm"/>
        <w:tabs>
          <w:tab w:val="left" w:pos="6946"/>
          <w:tab w:val="left" w:pos="8505"/>
        </w:tabs>
        <w:spacing w:before="0"/>
        <w:ind w:left="360" w:firstLine="0"/>
        <w:rPr>
          <w:rFonts w:ascii="Arial" w:hAnsi="Arial" w:cs="Arial"/>
          <w:bCs/>
          <w:iCs w:val="0"/>
        </w:rPr>
      </w:pPr>
    </w:p>
    <w:p w14:paraId="5DDC078C" w14:textId="78071E23" w:rsidR="00566D67" w:rsidRPr="003B54C9" w:rsidRDefault="00566D67" w:rsidP="00566D67">
      <w:pPr>
        <w:pStyle w:val="qsm"/>
        <w:spacing w:before="0"/>
        <w:ind w:left="644" w:firstLine="436"/>
        <w:jc w:val="left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3B54C9">
        <w:rPr>
          <w:rFonts w:ascii="Arial" w:hAnsi="Arial" w:cs="Arial"/>
          <w:b/>
          <w:color w:val="FF0000"/>
          <w:sz w:val="20"/>
          <w:szCs w:val="20"/>
          <w:u w:val="single"/>
        </w:rPr>
        <w:t>June 2021 UE rate</w:t>
      </w:r>
      <w:r w:rsidR="009459AC" w:rsidRPr="003B54C9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– </w:t>
      </w:r>
      <w:r w:rsidR="009459AC" w:rsidRPr="003B54C9">
        <w:rPr>
          <w:rFonts w:ascii="Arial" w:hAnsi="Arial" w:cs="Arial"/>
          <w:b/>
          <w:color w:val="FF0000"/>
          <w:sz w:val="20"/>
          <w:szCs w:val="20"/>
          <w:highlight w:val="yellow"/>
          <w:u w:val="single"/>
        </w:rPr>
        <w:t>½ mark</w:t>
      </w:r>
    </w:p>
    <w:p w14:paraId="2560D1C9" w14:textId="77777777" w:rsidR="00566D67" w:rsidRPr="003B54C9" w:rsidRDefault="00566D67" w:rsidP="00566D67">
      <w:pPr>
        <w:pStyle w:val="qsm"/>
        <w:tabs>
          <w:tab w:val="left" w:pos="6946"/>
          <w:tab w:val="left" w:pos="8505"/>
        </w:tabs>
        <w:spacing w:before="0"/>
        <w:ind w:left="1080" w:firstLine="0"/>
        <w:rPr>
          <w:rFonts w:ascii="Arial" w:hAnsi="Arial" w:cs="Arial"/>
          <w:bCs/>
          <w:iCs w:val="0"/>
          <w:sz w:val="20"/>
          <w:szCs w:val="20"/>
        </w:rPr>
      </w:pPr>
    </w:p>
    <w:p w14:paraId="0E5CBF93" w14:textId="15996424" w:rsidR="00566D67" w:rsidRPr="004561AC" w:rsidRDefault="00000000" w:rsidP="00566D67">
      <w:pPr>
        <w:pStyle w:val="qsm"/>
        <w:tabs>
          <w:tab w:val="left" w:pos="6946"/>
          <w:tab w:val="left" w:pos="8505"/>
        </w:tabs>
        <w:spacing w:before="0"/>
        <w:ind w:left="1080" w:firstLine="0"/>
        <w:rPr>
          <w:rFonts w:asciiTheme="majorHAnsi" w:hAnsiTheme="majorHAnsi" w:cstheme="majorHAnsi"/>
          <w:b/>
          <w:iCs w:val="0"/>
          <w:color w:val="FF0000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theme="majorHAnsi"/>
                  <w:b/>
                  <w:i/>
                  <w:iCs w:val="0"/>
                  <w:color w:val="FF0000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HAnsi"/>
                  <w:color w:val="FF0000"/>
                  <w:sz w:val="20"/>
                  <w:szCs w:val="20"/>
                </w:rPr>
                <m:t>No of unemployed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HAnsi"/>
                  <w:color w:val="FF0000"/>
                  <w:sz w:val="20"/>
                  <w:szCs w:val="20"/>
                </w:rPr>
                <m:t>Labour Force</m:t>
              </m:r>
            </m:den>
          </m:f>
        </m:oMath>
      </m:oMathPara>
    </w:p>
    <w:p w14:paraId="172E1CAF" w14:textId="77777777" w:rsidR="00566D67" w:rsidRPr="004561AC" w:rsidRDefault="00566D67" w:rsidP="00566D67">
      <w:pPr>
        <w:pStyle w:val="qsm"/>
        <w:tabs>
          <w:tab w:val="left" w:pos="6946"/>
          <w:tab w:val="left" w:pos="8505"/>
        </w:tabs>
        <w:spacing w:before="0"/>
        <w:ind w:left="1080" w:firstLine="0"/>
        <w:rPr>
          <w:rFonts w:ascii="Arial" w:hAnsi="Arial" w:cs="Arial"/>
          <w:b/>
          <w:iCs w:val="0"/>
          <w:sz w:val="20"/>
          <w:szCs w:val="20"/>
        </w:rPr>
      </w:pPr>
    </w:p>
    <w:p w14:paraId="5F0F147A" w14:textId="7FDC6040" w:rsidR="00566D67" w:rsidRPr="004561AC" w:rsidRDefault="004561AC" w:rsidP="00566D67">
      <w:pPr>
        <w:pStyle w:val="qsm"/>
        <w:tabs>
          <w:tab w:val="left" w:pos="6946"/>
          <w:tab w:val="left" w:pos="8505"/>
        </w:tabs>
        <w:spacing w:before="0"/>
        <w:ind w:left="1080" w:firstLine="0"/>
        <w:rPr>
          <w:rFonts w:ascii="Arial" w:hAnsi="Arial" w:cs="Arial"/>
          <w:b/>
          <w:iCs w:val="0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FF0000"/>
              <w:sz w:val="20"/>
              <w:szCs w:val="20"/>
            </w:rPr>
            <m:t>=</m:t>
          </m:r>
          <m:r>
            <m:rPr>
              <m:sty m:val="bi"/>
            </m:rPr>
            <w:rPr>
              <w:rFonts w:ascii="Cambria Math" w:hAnsi="Cambria Math" w:cs="Arial"/>
              <w:sz w:val="20"/>
              <w:szCs w:val="20"/>
            </w:rPr>
            <m:t xml:space="preserve"> </m:t>
          </m:r>
          <m:f>
            <m:fPr>
              <m:ctrlPr>
                <w:rPr>
                  <w:rFonts w:ascii="Cambria Math" w:hAnsi="Cambria Math" w:cs="Arial"/>
                  <w:b/>
                  <w:i/>
                  <w:iCs w:val="0"/>
                  <w:color w:val="FF0000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</w:rPr>
                <m:t>679,100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</w:rPr>
                <m:t>13,154,200+679,100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FF0000"/>
              <w:sz w:val="20"/>
              <w:szCs w:val="20"/>
            </w:rPr>
            <m:t>=4.71%</m:t>
          </m:r>
        </m:oMath>
      </m:oMathPara>
    </w:p>
    <w:p w14:paraId="68F9D905" w14:textId="77777777" w:rsidR="009D1ADB" w:rsidRPr="003B54C9" w:rsidRDefault="009D1ADB" w:rsidP="006D06AB">
      <w:pPr>
        <w:pStyle w:val="qsm"/>
        <w:tabs>
          <w:tab w:val="left" w:pos="8505"/>
        </w:tabs>
        <w:spacing w:before="0"/>
        <w:ind w:left="567" w:hanging="567"/>
        <w:jc w:val="left"/>
        <w:rPr>
          <w:rFonts w:ascii="Arial" w:hAnsi="Arial" w:cs="Arial"/>
          <w:bCs/>
          <w:sz w:val="20"/>
          <w:szCs w:val="20"/>
        </w:rPr>
      </w:pPr>
    </w:p>
    <w:p w14:paraId="57D1D406" w14:textId="77622D8A" w:rsidR="002138E5" w:rsidRPr="003B54C9" w:rsidRDefault="00F211C0" w:rsidP="00B20CD4">
      <w:pPr>
        <w:pStyle w:val="qsm"/>
        <w:spacing w:before="0"/>
        <w:ind w:left="1786"/>
        <w:jc w:val="left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3B54C9">
        <w:rPr>
          <w:rFonts w:ascii="Arial" w:hAnsi="Arial" w:cs="Arial"/>
          <w:b/>
          <w:color w:val="FF0000"/>
          <w:sz w:val="20"/>
          <w:szCs w:val="20"/>
          <w:u w:val="single"/>
        </w:rPr>
        <w:lastRenderedPageBreak/>
        <w:t>UE + Under N – Underut</w:t>
      </w:r>
      <w:r w:rsidR="00B20CD4" w:rsidRPr="003B54C9">
        <w:rPr>
          <w:rFonts w:ascii="Arial" w:hAnsi="Arial" w:cs="Arial"/>
          <w:b/>
          <w:color w:val="FF0000"/>
          <w:sz w:val="20"/>
          <w:szCs w:val="20"/>
          <w:u w:val="single"/>
        </w:rPr>
        <w:t>il</w:t>
      </w:r>
      <w:r w:rsidRPr="003B54C9">
        <w:rPr>
          <w:rFonts w:ascii="Arial" w:hAnsi="Arial" w:cs="Arial"/>
          <w:b/>
          <w:color w:val="FF0000"/>
          <w:sz w:val="20"/>
          <w:szCs w:val="20"/>
          <w:u w:val="single"/>
        </w:rPr>
        <w:t>isation rate</w:t>
      </w:r>
      <w:r w:rsidR="009459AC" w:rsidRPr="003B54C9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– </w:t>
      </w:r>
      <w:r w:rsidR="009459AC" w:rsidRPr="003B54C9">
        <w:rPr>
          <w:rFonts w:ascii="Arial" w:hAnsi="Arial" w:cs="Arial"/>
          <w:b/>
          <w:color w:val="FF0000"/>
          <w:sz w:val="20"/>
          <w:szCs w:val="20"/>
          <w:highlight w:val="yellow"/>
          <w:u w:val="single"/>
        </w:rPr>
        <w:t>½ mark</w:t>
      </w:r>
    </w:p>
    <w:p w14:paraId="5E1B1CF6" w14:textId="77777777" w:rsidR="00B20CD4" w:rsidRPr="003B54C9" w:rsidRDefault="00B20CD4" w:rsidP="00B20CD4">
      <w:pPr>
        <w:pStyle w:val="qsm"/>
        <w:spacing w:before="0"/>
        <w:jc w:val="left"/>
        <w:rPr>
          <w:rFonts w:ascii="Arial" w:hAnsi="Arial" w:cs="Arial"/>
          <w:b/>
          <w:color w:val="FF0000"/>
          <w:sz w:val="20"/>
          <w:szCs w:val="20"/>
        </w:rPr>
      </w:pPr>
    </w:p>
    <w:p w14:paraId="5C85F23F" w14:textId="0E9D0A4C" w:rsidR="00F211C0" w:rsidRPr="004561AC" w:rsidRDefault="00F211C0" w:rsidP="00B20CD4">
      <w:pPr>
        <w:pStyle w:val="qsm"/>
        <w:spacing w:before="0"/>
        <w:ind w:left="1786"/>
        <w:jc w:val="left"/>
        <w:rPr>
          <w:rFonts w:ascii="Arial" w:hAnsi="Arial" w:cs="Arial"/>
          <w:b/>
          <w:color w:val="FF0000"/>
          <w:sz w:val="20"/>
          <w:szCs w:val="20"/>
        </w:rPr>
      </w:pPr>
      <w:r w:rsidRPr="004561AC">
        <w:rPr>
          <w:rFonts w:ascii="Arial" w:hAnsi="Arial" w:cs="Arial"/>
          <w:b/>
          <w:color w:val="FF0000"/>
          <w:sz w:val="20"/>
          <w:szCs w:val="20"/>
        </w:rPr>
        <w:t xml:space="preserve">4.6% + </w:t>
      </w:r>
      <w:r w:rsidR="00B20CD4" w:rsidRPr="004561AC">
        <w:rPr>
          <w:rFonts w:ascii="Arial" w:hAnsi="Arial" w:cs="Arial"/>
          <w:b/>
          <w:color w:val="FF0000"/>
          <w:sz w:val="20"/>
          <w:szCs w:val="20"/>
        </w:rPr>
        <w:t>7.9% = 12.8%</w:t>
      </w:r>
    </w:p>
    <w:p w14:paraId="69783C75" w14:textId="05A5C78A" w:rsidR="009D1ADB" w:rsidRDefault="009D1ADB" w:rsidP="006D06AB">
      <w:pPr>
        <w:pStyle w:val="qsm"/>
        <w:tabs>
          <w:tab w:val="left" w:pos="8505"/>
        </w:tabs>
        <w:spacing w:before="0"/>
        <w:ind w:left="567" w:hanging="567"/>
        <w:jc w:val="left"/>
        <w:rPr>
          <w:rFonts w:ascii="Arial" w:hAnsi="Arial" w:cs="Arial"/>
          <w:bCs/>
        </w:rPr>
      </w:pPr>
    </w:p>
    <w:p w14:paraId="54E4EB54" w14:textId="55D1873F" w:rsidR="00A920D6" w:rsidRDefault="00E51B9F" w:rsidP="007D3FEB">
      <w:pPr>
        <w:pStyle w:val="qsm"/>
        <w:numPr>
          <w:ilvl w:val="0"/>
          <w:numId w:val="4"/>
        </w:numPr>
        <w:tabs>
          <w:tab w:val="left" w:pos="8505"/>
        </w:tabs>
        <w:spacing w:before="0"/>
        <w:ind w:right="-12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‘In August 2021 the unemployment rate fell to 4.5%’. </w:t>
      </w:r>
      <w:r w:rsidR="004459B6">
        <w:rPr>
          <w:rFonts w:ascii="Arial" w:hAnsi="Arial" w:cs="Arial"/>
          <w:bCs/>
        </w:rPr>
        <w:t>I</w:t>
      </w:r>
      <w:r w:rsidR="00602DB1">
        <w:rPr>
          <w:rFonts w:ascii="Arial" w:hAnsi="Arial" w:cs="Arial"/>
          <w:bCs/>
        </w:rPr>
        <w:t xml:space="preserve">dentify </w:t>
      </w:r>
      <w:r w:rsidR="00602DB1" w:rsidRPr="00B25650">
        <w:rPr>
          <w:rFonts w:ascii="Arial" w:hAnsi="Arial" w:cs="Arial"/>
          <w:b/>
          <w:u w:val="single"/>
        </w:rPr>
        <w:t xml:space="preserve">two </w:t>
      </w:r>
      <w:r w:rsidR="00602DB1" w:rsidRPr="00B25650">
        <w:rPr>
          <w:rFonts w:ascii="Arial" w:hAnsi="Arial" w:cs="Arial"/>
          <w:bCs/>
          <w:u w:val="single"/>
        </w:rPr>
        <w:t>changes</w:t>
      </w:r>
      <w:r w:rsidR="004459B6" w:rsidRPr="00B25650">
        <w:rPr>
          <w:rFonts w:ascii="Arial" w:hAnsi="Arial" w:cs="Arial"/>
          <w:bCs/>
          <w:u w:val="single"/>
        </w:rPr>
        <w:t xml:space="preserve"> in the data</w:t>
      </w:r>
      <w:r w:rsidR="00602DB1">
        <w:rPr>
          <w:rFonts w:ascii="Arial" w:hAnsi="Arial" w:cs="Arial"/>
          <w:bCs/>
        </w:rPr>
        <w:t xml:space="preserve"> that</w:t>
      </w:r>
      <w:r w:rsidR="00440FC8">
        <w:rPr>
          <w:rFonts w:ascii="Arial" w:hAnsi="Arial" w:cs="Arial"/>
          <w:bCs/>
        </w:rPr>
        <w:t xml:space="preserve"> </w:t>
      </w:r>
      <w:r w:rsidR="00DB0A7D">
        <w:rPr>
          <w:rFonts w:ascii="Arial" w:hAnsi="Arial" w:cs="Arial"/>
          <w:bCs/>
        </w:rPr>
        <w:t xml:space="preserve">could account </w:t>
      </w:r>
      <w:r w:rsidR="00853ED3">
        <w:rPr>
          <w:rFonts w:ascii="Arial" w:hAnsi="Arial" w:cs="Arial"/>
          <w:bCs/>
        </w:rPr>
        <w:t>for</w:t>
      </w:r>
      <w:r w:rsidR="004459B6">
        <w:rPr>
          <w:rFonts w:ascii="Arial" w:hAnsi="Arial" w:cs="Arial"/>
          <w:bCs/>
        </w:rPr>
        <w:t xml:space="preserve"> </w:t>
      </w:r>
      <w:r w:rsidR="00E8247A">
        <w:rPr>
          <w:rFonts w:ascii="Arial" w:hAnsi="Arial" w:cs="Arial"/>
          <w:bCs/>
        </w:rPr>
        <w:t xml:space="preserve">this change in the </w:t>
      </w:r>
      <w:r w:rsidR="00853ED3">
        <w:rPr>
          <w:rFonts w:ascii="Arial" w:hAnsi="Arial" w:cs="Arial"/>
          <w:bCs/>
        </w:rPr>
        <w:t>unemployment</w:t>
      </w:r>
      <w:r w:rsidR="004459B6">
        <w:rPr>
          <w:rFonts w:ascii="Arial" w:hAnsi="Arial" w:cs="Arial"/>
          <w:bCs/>
        </w:rPr>
        <w:t xml:space="preserve"> rate.</w:t>
      </w:r>
      <w:r w:rsidR="00663270">
        <w:rPr>
          <w:rFonts w:ascii="Arial" w:hAnsi="Arial" w:cs="Arial"/>
          <w:bCs/>
        </w:rPr>
        <w:tab/>
      </w:r>
      <w:r w:rsidR="00663270" w:rsidRPr="00663270">
        <w:rPr>
          <w:rFonts w:ascii="Arial" w:hAnsi="Arial" w:cs="Arial"/>
          <w:bCs/>
        </w:rPr>
        <w:t>(</w:t>
      </w:r>
      <w:r w:rsidR="004F4BD5">
        <w:rPr>
          <w:rFonts w:ascii="Arial" w:hAnsi="Arial" w:cs="Arial"/>
          <w:bCs/>
        </w:rPr>
        <w:t>2</w:t>
      </w:r>
      <w:r w:rsidR="00663270" w:rsidRPr="00663270">
        <w:rPr>
          <w:rFonts w:ascii="Arial" w:hAnsi="Arial" w:cs="Arial"/>
          <w:bCs/>
        </w:rPr>
        <w:t xml:space="preserve"> marks)</w:t>
      </w:r>
    </w:p>
    <w:p w14:paraId="2C66FEE2" w14:textId="77777777" w:rsidR="006D06AB" w:rsidRDefault="006D06AB" w:rsidP="006D06AB">
      <w:pPr>
        <w:pStyle w:val="qsm"/>
        <w:tabs>
          <w:tab w:val="left" w:pos="8505"/>
        </w:tabs>
        <w:spacing w:before="0"/>
        <w:ind w:left="567" w:hanging="567"/>
        <w:jc w:val="left"/>
        <w:rPr>
          <w:rFonts w:ascii="Arial" w:hAnsi="Arial" w:cs="Arial"/>
          <w:bCs/>
        </w:rPr>
      </w:pPr>
    </w:p>
    <w:tbl>
      <w:tblPr>
        <w:tblStyle w:val="TableGrid3"/>
        <w:tblW w:w="0" w:type="auto"/>
        <w:tblInd w:w="567" w:type="dxa"/>
        <w:tblLook w:val="04A0" w:firstRow="1" w:lastRow="0" w:firstColumn="1" w:lastColumn="0" w:noHBand="0" w:noVBand="1"/>
      </w:tblPr>
      <w:tblGrid>
        <w:gridCol w:w="7792"/>
        <w:gridCol w:w="1150"/>
      </w:tblGrid>
      <w:tr w:rsidR="00CD6CDA" w:rsidRPr="00CD6CDA" w14:paraId="0B2B6BBE" w14:textId="77777777" w:rsidTr="00015174">
        <w:tc>
          <w:tcPr>
            <w:tcW w:w="7792" w:type="dxa"/>
          </w:tcPr>
          <w:p w14:paraId="23BB0047" w14:textId="77777777" w:rsidR="00CD6CDA" w:rsidRPr="00CD6CDA" w:rsidRDefault="00CD6CDA" w:rsidP="00CD6CDA">
            <w:pPr>
              <w:tabs>
                <w:tab w:val="right" w:pos="9498"/>
              </w:tabs>
              <w:snapToGrid w:val="0"/>
              <w:spacing w:before="120"/>
              <w:jc w:val="center"/>
              <w:outlineLvl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D6CD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Description</w:t>
            </w:r>
          </w:p>
        </w:tc>
        <w:tc>
          <w:tcPr>
            <w:tcW w:w="1150" w:type="dxa"/>
          </w:tcPr>
          <w:p w14:paraId="580677B6" w14:textId="77777777" w:rsidR="00CD6CDA" w:rsidRPr="00CD6CDA" w:rsidRDefault="00CD6CDA" w:rsidP="00CD6CDA">
            <w:pPr>
              <w:tabs>
                <w:tab w:val="right" w:pos="9498"/>
              </w:tabs>
              <w:snapToGrid w:val="0"/>
              <w:spacing w:before="120"/>
              <w:jc w:val="center"/>
              <w:outlineLvl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D6CD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Mark</w:t>
            </w:r>
          </w:p>
        </w:tc>
      </w:tr>
      <w:tr w:rsidR="00CD6CDA" w:rsidRPr="00CD6CDA" w14:paraId="2486A318" w14:textId="77777777" w:rsidTr="00015174">
        <w:tc>
          <w:tcPr>
            <w:tcW w:w="7792" w:type="dxa"/>
          </w:tcPr>
          <w:p w14:paraId="20F44A9A" w14:textId="77777777" w:rsidR="00CD6CDA" w:rsidRPr="00CD6CDA" w:rsidRDefault="00CD6CDA" w:rsidP="00CD6CDA">
            <w:pPr>
              <w:spacing w:line="48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D6CDA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Any two of the following</w:t>
            </w:r>
            <w:r w:rsidRPr="00CD6CD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– </w:t>
            </w:r>
            <w:r w:rsidRPr="00CD6CDA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1 mark each</w:t>
            </w:r>
          </w:p>
          <w:p w14:paraId="56DEC837" w14:textId="5FECFC73" w:rsidR="00CD6CDA" w:rsidRDefault="00CD6CDA" w:rsidP="00F720D9">
            <w:pPr>
              <w:pStyle w:val="ListParagraph"/>
              <w:numPr>
                <w:ilvl w:val="0"/>
                <w:numId w:val="65"/>
              </w:numPr>
              <w:spacing w:line="48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D6CDA">
              <w:rPr>
                <w:rFonts w:ascii="Arial" w:hAnsi="Arial" w:cs="Arial"/>
                <w:bCs/>
                <w:color w:val="FF0000"/>
                <w:sz w:val="20"/>
                <w:szCs w:val="20"/>
              </w:rPr>
              <w:t>No of unemployed fell from 651,000 to 617,100</w:t>
            </w:r>
            <w:r w:rsidR="00CC38A4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(</w:t>
            </w:r>
            <w:r w:rsidR="00CC38A4" w:rsidRPr="00CC38A4">
              <w:rPr>
                <w:rFonts w:ascii="Arial" w:hAnsi="Arial" w:cs="Arial"/>
                <w:bCs/>
                <w:color w:val="FF0000"/>
                <w:sz w:val="20"/>
                <w:szCs w:val="20"/>
              </w:rPr>
              <w:sym w:font="Wingdings" w:char="F0E0"/>
            </w:r>
            <w:r w:rsidR="00CC38A4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fall in LF and UE rate)</w:t>
            </w:r>
          </w:p>
          <w:p w14:paraId="028C26D8" w14:textId="0D37DDE4" w:rsidR="00CC38A4" w:rsidRPr="00CD6CDA" w:rsidRDefault="00CC38A4" w:rsidP="00F720D9">
            <w:pPr>
              <w:pStyle w:val="ListParagraph"/>
              <w:numPr>
                <w:ilvl w:val="0"/>
                <w:numId w:val="65"/>
              </w:numPr>
              <w:spacing w:line="48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No of employed fell from 131,168,900 to 13,022,600 (</w:t>
            </w:r>
            <w:r w:rsidRPr="00CC38A4">
              <w:rPr>
                <w:rFonts w:ascii="Arial" w:hAnsi="Arial" w:cs="Arial"/>
                <w:bCs/>
                <w:color w:val="FF0000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fall in LF)</w:t>
            </w:r>
          </w:p>
          <w:p w14:paraId="3BB3D0C1" w14:textId="77777777" w:rsidR="00CD6CDA" w:rsidRPr="00CD6CDA" w:rsidRDefault="00CD6CDA" w:rsidP="00F720D9">
            <w:pPr>
              <w:pStyle w:val="ListParagraph"/>
              <w:numPr>
                <w:ilvl w:val="0"/>
                <w:numId w:val="65"/>
              </w:numPr>
              <w:spacing w:line="48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D6CDA">
              <w:rPr>
                <w:rFonts w:ascii="Arial" w:hAnsi="Arial" w:cs="Arial"/>
                <w:bCs/>
                <w:color w:val="FF0000"/>
                <w:sz w:val="20"/>
                <w:szCs w:val="20"/>
              </w:rPr>
              <w:t>Participation rate fell from 66% to 65.2%</w:t>
            </w:r>
          </w:p>
          <w:p w14:paraId="7C5C4FBB" w14:textId="77777777" w:rsidR="00CD6CDA" w:rsidRPr="00CD6CDA" w:rsidRDefault="00CD6CDA" w:rsidP="00F720D9">
            <w:pPr>
              <w:pStyle w:val="ListParagraph"/>
              <w:numPr>
                <w:ilvl w:val="0"/>
                <w:numId w:val="65"/>
              </w:numPr>
              <w:spacing w:line="48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D6CDA">
              <w:rPr>
                <w:rFonts w:ascii="Arial" w:hAnsi="Arial" w:cs="Arial"/>
                <w:bCs/>
                <w:color w:val="FF0000"/>
                <w:sz w:val="20"/>
                <w:szCs w:val="20"/>
              </w:rPr>
              <w:t>Size of labour force fell from 13,819,900 to 13,639,700</w:t>
            </w:r>
          </w:p>
          <w:p w14:paraId="7C6BAE0B" w14:textId="77777777" w:rsidR="00CD6CDA" w:rsidRPr="00CD6CDA" w:rsidRDefault="00CD6CDA" w:rsidP="00F720D9">
            <w:pPr>
              <w:pStyle w:val="ListParagraph"/>
              <w:numPr>
                <w:ilvl w:val="0"/>
                <w:numId w:val="65"/>
              </w:numPr>
              <w:spacing w:line="48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D6CDA">
              <w:rPr>
                <w:rFonts w:ascii="Arial" w:hAnsi="Arial" w:cs="Arial"/>
                <w:bCs/>
                <w:color w:val="FF0000"/>
                <w:sz w:val="20"/>
                <w:szCs w:val="20"/>
              </w:rPr>
              <w:t>No of unemployed fell by more than LF fell (5.2% fall in UE, 1.3% fall in LF)</w:t>
            </w:r>
          </w:p>
          <w:p w14:paraId="4A00D89A" w14:textId="77777777" w:rsidR="00CD6CDA" w:rsidRPr="00CD6CDA" w:rsidRDefault="00CD6CDA" w:rsidP="008E2FE8">
            <w:pPr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CD6CDA"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  <w:t xml:space="preserve">Do not accept underemployment rate falling, </w:t>
            </w:r>
            <w:proofErr w:type="spellStart"/>
            <w:r w:rsidRPr="00CD6CDA"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  <w:t>underN</w:t>
            </w:r>
            <w:proofErr w:type="spellEnd"/>
            <w:r w:rsidRPr="00CD6CDA"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  <w:t xml:space="preserve"> is part of no employed</w:t>
            </w:r>
          </w:p>
          <w:p w14:paraId="6C4BA0DD" w14:textId="6089C916" w:rsidR="00CD6CDA" w:rsidRPr="00CD6CDA" w:rsidRDefault="00CD6CDA" w:rsidP="008E2FE8">
            <w:pPr>
              <w:tabs>
                <w:tab w:val="right" w:pos="9020"/>
              </w:tabs>
              <w:ind w:left="36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50" w:type="dxa"/>
          </w:tcPr>
          <w:p w14:paraId="2C671CC5" w14:textId="77777777" w:rsidR="00CD6CDA" w:rsidRPr="00CD6CDA" w:rsidRDefault="00CD6CDA" w:rsidP="00CD6CDA">
            <w:pPr>
              <w:tabs>
                <w:tab w:val="right" w:pos="9498"/>
              </w:tabs>
              <w:snapToGrid w:val="0"/>
              <w:spacing w:before="12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AC78D5B" w14:textId="77777777" w:rsidR="00CD6CDA" w:rsidRPr="00CD6CDA" w:rsidRDefault="00CD6CDA" w:rsidP="00CD6CDA">
            <w:pPr>
              <w:tabs>
                <w:tab w:val="right" w:pos="9498"/>
              </w:tabs>
              <w:snapToGrid w:val="0"/>
              <w:spacing w:before="12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D6CDA" w:rsidRPr="00CD6CDA" w14:paraId="43A9D633" w14:textId="77777777" w:rsidTr="00015174">
        <w:tc>
          <w:tcPr>
            <w:tcW w:w="7792" w:type="dxa"/>
          </w:tcPr>
          <w:p w14:paraId="5C2B8AB0" w14:textId="77777777" w:rsidR="00CD6CDA" w:rsidRPr="00CD6CDA" w:rsidRDefault="00CD6CDA" w:rsidP="00CD6CDA">
            <w:pPr>
              <w:spacing w:before="12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D6CD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TOTAL</w:t>
            </w:r>
          </w:p>
        </w:tc>
        <w:tc>
          <w:tcPr>
            <w:tcW w:w="1150" w:type="dxa"/>
          </w:tcPr>
          <w:p w14:paraId="0D7459E8" w14:textId="77777777" w:rsidR="00CD6CDA" w:rsidRPr="00CD6CDA" w:rsidRDefault="00CD6CDA" w:rsidP="00CD6CDA">
            <w:pPr>
              <w:tabs>
                <w:tab w:val="right" w:pos="9498"/>
              </w:tabs>
              <w:snapToGrid w:val="0"/>
              <w:spacing w:before="12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D6CDA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</w:tr>
    </w:tbl>
    <w:p w14:paraId="13E45CD1" w14:textId="77777777" w:rsidR="00CD6CDA" w:rsidRDefault="00CD6CDA" w:rsidP="005B5ECE">
      <w:pPr>
        <w:spacing w:line="480" w:lineRule="auto"/>
        <w:ind w:left="360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2E8956A3" w14:textId="528E379B" w:rsidR="00A64F2A" w:rsidRDefault="00600572" w:rsidP="007D3FEB">
      <w:pPr>
        <w:pStyle w:val="qsm"/>
        <w:numPr>
          <w:ilvl w:val="0"/>
          <w:numId w:val="4"/>
        </w:numPr>
        <w:tabs>
          <w:tab w:val="left" w:pos="8505"/>
        </w:tabs>
        <w:spacing w:before="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F021A6">
        <w:rPr>
          <w:rFonts w:ascii="Arial" w:hAnsi="Arial" w:cs="Arial"/>
          <w:bCs/>
        </w:rPr>
        <w:t xml:space="preserve">escribe </w:t>
      </w:r>
      <w:r w:rsidR="00F021A6" w:rsidRPr="0000135C">
        <w:rPr>
          <w:rFonts w:ascii="Arial" w:hAnsi="Arial" w:cs="Arial"/>
          <w:b/>
        </w:rPr>
        <w:t>t</w:t>
      </w:r>
      <w:r w:rsidR="0000135C" w:rsidRPr="0000135C">
        <w:rPr>
          <w:rFonts w:ascii="Arial" w:hAnsi="Arial" w:cs="Arial"/>
          <w:b/>
        </w:rPr>
        <w:t xml:space="preserve">wo </w:t>
      </w:r>
      <w:r w:rsidR="0000135C">
        <w:rPr>
          <w:rFonts w:ascii="Arial" w:hAnsi="Arial" w:cs="Arial"/>
          <w:bCs/>
        </w:rPr>
        <w:t xml:space="preserve">types of unemployment </w:t>
      </w:r>
      <w:r w:rsidR="003D4184">
        <w:rPr>
          <w:rFonts w:ascii="Arial" w:hAnsi="Arial" w:cs="Arial"/>
          <w:bCs/>
        </w:rPr>
        <w:t xml:space="preserve">and explain how they are </w:t>
      </w:r>
      <w:r w:rsidR="0000135C">
        <w:rPr>
          <w:rFonts w:ascii="Arial" w:hAnsi="Arial" w:cs="Arial"/>
          <w:bCs/>
        </w:rPr>
        <w:t>likely to be affected</w:t>
      </w:r>
      <w:r>
        <w:rPr>
          <w:rFonts w:ascii="Arial" w:hAnsi="Arial" w:cs="Arial"/>
          <w:bCs/>
        </w:rPr>
        <w:t xml:space="preserve"> as Australia enters </w:t>
      </w:r>
      <w:r w:rsidR="00D95C6A">
        <w:rPr>
          <w:rFonts w:ascii="Arial" w:hAnsi="Arial" w:cs="Arial"/>
          <w:bCs/>
        </w:rPr>
        <w:t>a recovery period following the Covid recession of 2020</w:t>
      </w:r>
      <w:r w:rsidR="0000135C">
        <w:rPr>
          <w:rFonts w:ascii="Arial" w:hAnsi="Arial" w:cs="Arial"/>
          <w:bCs/>
        </w:rPr>
        <w:t>.</w:t>
      </w:r>
      <w:r w:rsidR="004F4BD5">
        <w:rPr>
          <w:rFonts w:ascii="Arial" w:hAnsi="Arial" w:cs="Arial"/>
          <w:bCs/>
        </w:rPr>
        <w:t xml:space="preserve"> </w:t>
      </w:r>
      <w:r w:rsidR="004F4BD5">
        <w:rPr>
          <w:rFonts w:ascii="Arial" w:hAnsi="Arial" w:cs="Arial"/>
          <w:bCs/>
        </w:rPr>
        <w:tab/>
        <w:t>(4 marks)</w:t>
      </w:r>
    </w:p>
    <w:p w14:paraId="7EF4B52B" w14:textId="0CD732E7" w:rsidR="0000135C" w:rsidRDefault="0000135C" w:rsidP="0000135C">
      <w:pPr>
        <w:pStyle w:val="qsm"/>
        <w:tabs>
          <w:tab w:val="left" w:pos="8505"/>
        </w:tabs>
        <w:spacing w:before="0"/>
        <w:jc w:val="left"/>
        <w:rPr>
          <w:rFonts w:ascii="Arial" w:hAnsi="Arial" w:cs="Arial"/>
          <w:bCs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7792"/>
        <w:gridCol w:w="1150"/>
      </w:tblGrid>
      <w:tr w:rsidR="00683DBC" w14:paraId="1BACCB4C" w14:textId="77777777" w:rsidTr="00015174">
        <w:tc>
          <w:tcPr>
            <w:tcW w:w="7792" w:type="dxa"/>
          </w:tcPr>
          <w:p w14:paraId="14398562" w14:textId="77777777" w:rsidR="00683DBC" w:rsidRPr="00517BB2" w:rsidRDefault="00683DBC" w:rsidP="00015174">
            <w:pPr>
              <w:tabs>
                <w:tab w:val="right" w:pos="9498"/>
              </w:tabs>
              <w:snapToGrid w:val="0"/>
              <w:spacing w:before="120"/>
              <w:jc w:val="center"/>
              <w:outlineLvl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17BB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Description</w:t>
            </w:r>
          </w:p>
        </w:tc>
        <w:tc>
          <w:tcPr>
            <w:tcW w:w="1150" w:type="dxa"/>
          </w:tcPr>
          <w:p w14:paraId="7DBECC33" w14:textId="77777777" w:rsidR="00683DBC" w:rsidRPr="00517BB2" w:rsidRDefault="00683DBC" w:rsidP="00015174">
            <w:pPr>
              <w:tabs>
                <w:tab w:val="right" w:pos="9498"/>
              </w:tabs>
              <w:snapToGrid w:val="0"/>
              <w:spacing w:before="120"/>
              <w:jc w:val="center"/>
              <w:outlineLvl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17BB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Mark</w:t>
            </w:r>
          </w:p>
        </w:tc>
      </w:tr>
      <w:tr w:rsidR="00FE732E" w14:paraId="541C0F79" w14:textId="77777777" w:rsidTr="00015174">
        <w:tc>
          <w:tcPr>
            <w:tcW w:w="7792" w:type="dxa"/>
          </w:tcPr>
          <w:p w14:paraId="78767638" w14:textId="77777777" w:rsidR="00FE732E" w:rsidRDefault="00FE732E" w:rsidP="00015174">
            <w:pPr>
              <w:tabs>
                <w:tab w:val="right" w:pos="9020"/>
              </w:tabs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  <w:r w:rsidRPr="00FE732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Any two of the following</w:t>
            </w:r>
            <w:r w:rsidR="003B54C9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– </w:t>
            </w:r>
            <w:r w:rsidR="003B54C9" w:rsidRPr="003B54C9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  <w:u w:val="single"/>
              </w:rPr>
              <w:t>2 marks each</w:t>
            </w:r>
          </w:p>
          <w:p w14:paraId="444957ED" w14:textId="5C4905F5" w:rsidR="00147020" w:rsidRPr="00FE732E" w:rsidRDefault="00147020" w:rsidP="00015174">
            <w:pPr>
              <w:tabs>
                <w:tab w:val="right" w:pos="9020"/>
              </w:tabs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150" w:type="dxa"/>
          </w:tcPr>
          <w:p w14:paraId="4CBEF078" w14:textId="77777777" w:rsidR="00FE732E" w:rsidRPr="00517BB2" w:rsidRDefault="00FE732E" w:rsidP="00015174">
            <w:pPr>
              <w:tabs>
                <w:tab w:val="right" w:pos="9498"/>
              </w:tabs>
              <w:snapToGrid w:val="0"/>
              <w:spacing w:before="12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83DBC" w14:paraId="297B5386" w14:textId="77777777" w:rsidTr="00015174">
        <w:tc>
          <w:tcPr>
            <w:tcW w:w="7792" w:type="dxa"/>
          </w:tcPr>
          <w:p w14:paraId="132848F2" w14:textId="77777777" w:rsidR="00683DBC" w:rsidRPr="00147020" w:rsidRDefault="00683DBC" w:rsidP="00015174">
            <w:pPr>
              <w:tabs>
                <w:tab w:val="right" w:pos="9020"/>
              </w:tabs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  <w:r w:rsidRPr="0014702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Frictional Unemployment</w:t>
            </w:r>
          </w:p>
          <w:p w14:paraId="3F697BBC" w14:textId="77777777" w:rsidR="00683DBC" w:rsidRDefault="00683DBC" w:rsidP="00015174">
            <w:pPr>
              <w:tabs>
                <w:tab w:val="right" w:pos="9020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D46F8B1" w14:textId="4E1CABE4" w:rsidR="00683DBC" w:rsidRDefault="00683DBC" w:rsidP="00015174">
            <w:pPr>
              <w:tabs>
                <w:tab w:val="right" w:pos="9020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5559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Describe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gramStart"/>
            <w:r w:rsidR="00BD1407">
              <w:rPr>
                <w:rFonts w:ascii="Arial" w:hAnsi="Arial" w:cs="Arial"/>
                <w:color w:val="FF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8A420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8A4208" w:rsidRPr="008A4208">
              <w:rPr>
                <w:rFonts w:ascii="Arial" w:hAnsi="Arial" w:cs="Arial"/>
                <w:color w:val="FF0000"/>
                <w:sz w:val="20"/>
                <w:szCs w:val="20"/>
              </w:rPr>
              <w:t>People</w:t>
            </w:r>
            <w:proofErr w:type="gramEnd"/>
            <w:r w:rsidR="008A4208" w:rsidRPr="008A4208">
              <w:rPr>
                <w:rFonts w:ascii="Arial" w:hAnsi="Arial" w:cs="Arial"/>
                <w:color w:val="FF0000"/>
                <w:sz w:val="20"/>
                <w:szCs w:val="20"/>
              </w:rPr>
              <w:t xml:space="preserve"> who are temporarily unemployed because they are in transition from one job to another</w:t>
            </w:r>
            <w:r w:rsidR="008A420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AF7852">
              <w:rPr>
                <w:rFonts w:ascii="Arial" w:hAnsi="Arial" w:cs="Arial"/>
                <w:color w:val="FF0000"/>
                <w:sz w:val="20"/>
                <w:szCs w:val="20"/>
              </w:rPr>
              <w:t>, ‘search’ unemployment</w:t>
            </w:r>
            <w:r w:rsidR="009927AE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="00723BAD">
              <w:rPr>
                <w:rFonts w:ascii="Arial" w:hAnsi="Arial" w:cs="Arial"/>
                <w:color w:val="FF0000"/>
                <w:sz w:val="20"/>
                <w:szCs w:val="20"/>
              </w:rPr>
              <w:t xml:space="preserve">1 – </w:t>
            </w:r>
            <w:r w:rsidR="00866831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723BAD">
              <w:rPr>
                <w:rFonts w:ascii="Arial" w:hAnsi="Arial" w:cs="Arial"/>
                <w:color w:val="FF0000"/>
                <w:sz w:val="20"/>
                <w:szCs w:val="20"/>
              </w:rPr>
              <w:t xml:space="preserve">% of </w:t>
            </w:r>
            <w:r w:rsidR="00AB0136">
              <w:rPr>
                <w:rFonts w:ascii="Arial" w:hAnsi="Arial" w:cs="Arial"/>
                <w:color w:val="FF0000"/>
                <w:sz w:val="20"/>
                <w:szCs w:val="20"/>
              </w:rPr>
              <w:t>total UE</w:t>
            </w:r>
          </w:p>
          <w:p w14:paraId="42239298" w14:textId="4018895B" w:rsidR="00BD1407" w:rsidRDefault="00BD1407" w:rsidP="00015174">
            <w:pPr>
              <w:tabs>
                <w:tab w:val="right" w:pos="9020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5559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How it will be </w:t>
            </w:r>
            <w:proofErr w:type="gramStart"/>
            <w:r w:rsidRPr="00F5559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effected</w:t>
            </w:r>
            <w:proofErr w:type="gramEnd"/>
            <w:r w:rsidRPr="00F5559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in a recovery period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8A4208">
              <w:rPr>
                <w:rFonts w:ascii="Arial" w:hAnsi="Arial" w:cs="Arial"/>
                <w:color w:val="FF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8A4208">
              <w:rPr>
                <w:rFonts w:ascii="Arial" w:hAnsi="Arial" w:cs="Arial"/>
                <w:color w:val="FF0000"/>
                <w:sz w:val="20"/>
                <w:szCs w:val="20"/>
              </w:rPr>
              <w:t>Will start to rise as people become more confident in the labour market</w:t>
            </w:r>
          </w:p>
          <w:p w14:paraId="34408FEF" w14:textId="74FDA804" w:rsidR="008A4208" w:rsidRPr="00517BB2" w:rsidRDefault="008A4208" w:rsidP="00015174">
            <w:pPr>
              <w:tabs>
                <w:tab w:val="right" w:pos="9020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50" w:type="dxa"/>
          </w:tcPr>
          <w:p w14:paraId="2BDEA04A" w14:textId="77777777" w:rsidR="00683DBC" w:rsidRPr="00517BB2" w:rsidRDefault="00683DBC" w:rsidP="00015174">
            <w:pPr>
              <w:tabs>
                <w:tab w:val="right" w:pos="9498"/>
              </w:tabs>
              <w:snapToGrid w:val="0"/>
              <w:spacing w:before="12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A1E3118" w14:textId="77777777" w:rsidR="00683DBC" w:rsidRDefault="00683DBC" w:rsidP="00015174">
            <w:pPr>
              <w:tabs>
                <w:tab w:val="right" w:pos="9498"/>
              </w:tabs>
              <w:snapToGrid w:val="0"/>
              <w:spacing w:before="12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  <w:p w14:paraId="10C56818" w14:textId="77777777" w:rsidR="008A4208" w:rsidRDefault="008A4208" w:rsidP="00015174">
            <w:pPr>
              <w:tabs>
                <w:tab w:val="right" w:pos="9498"/>
              </w:tabs>
              <w:snapToGrid w:val="0"/>
              <w:spacing w:before="12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6B7EFE8" w14:textId="5A447EE8" w:rsidR="00683DBC" w:rsidRPr="00517BB2" w:rsidRDefault="00683DBC" w:rsidP="00015174">
            <w:pPr>
              <w:tabs>
                <w:tab w:val="right" w:pos="9498"/>
              </w:tabs>
              <w:snapToGrid w:val="0"/>
              <w:spacing w:before="12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683DBC" w14:paraId="27C167E5" w14:textId="77777777" w:rsidTr="00015174">
        <w:tc>
          <w:tcPr>
            <w:tcW w:w="7792" w:type="dxa"/>
          </w:tcPr>
          <w:p w14:paraId="4B2D8ECE" w14:textId="77777777" w:rsidR="00683DBC" w:rsidRPr="00147020" w:rsidRDefault="00683DBC" w:rsidP="00015174">
            <w:pPr>
              <w:tabs>
                <w:tab w:val="right" w:pos="9020"/>
              </w:tabs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  <w:r w:rsidRPr="0014702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Cyclical Unemployment</w:t>
            </w:r>
          </w:p>
          <w:p w14:paraId="14FE117A" w14:textId="77777777" w:rsidR="00683DBC" w:rsidRDefault="00683DBC" w:rsidP="00015174">
            <w:pPr>
              <w:tabs>
                <w:tab w:val="right" w:pos="9020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ED4BB55" w14:textId="744DD344" w:rsidR="00683DBC" w:rsidRDefault="00683DBC" w:rsidP="00015174">
            <w:pPr>
              <w:tabs>
                <w:tab w:val="right" w:pos="9020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5559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Describe</w:t>
            </w:r>
            <w:r w:rsidR="00BD140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gramStart"/>
            <w:r w:rsidR="00BD1407">
              <w:rPr>
                <w:rFonts w:ascii="Arial" w:hAnsi="Arial" w:cs="Arial"/>
                <w:color w:val="FF0000"/>
                <w:sz w:val="20"/>
                <w:szCs w:val="20"/>
              </w:rPr>
              <w:t xml:space="preserve">- </w:t>
            </w:r>
            <w:r w:rsidR="003F738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3F738E" w:rsidRPr="003F738E">
              <w:rPr>
                <w:rFonts w:ascii="Arial" w:hAnsi="Arial" w:cs="Arial"/>
                <w:color w:val="FF0000"/>
                <w:sz w:val="20"/>
                <w:szCs w:val="20"/>
              </w:rPr>
              <w:t>unemployment</w:t>
            </w:r>
            <w:proofErr w:type="gramEnd"/>
            <w:r w:rsidR="003F738E" w:rsidRPr="003F738E">
              <w:rPr>
                <w:rFonts w:ascii="Arial" w:hAnsi="Arial" w:cs="Arial"/>
                <w:color w:val="FF0000"/>
                <w:sz w:val="20"/>
                <w:szCs w:val="20"/>
              </w:rPr>
              <w:t xml:space="preserve"> that results when the overall demand for goods and services in an economy cannot support full employment</w:t>
            </w:r>
            <w:r w:rsidR="003900A8">
              <w:rPr>
                <w:rFonts w:ascii="Arial" w:hAnsi="Arial" w:cs="Arial"/>
                <w:color w:val="FF0000"/>
                <w:sz w:val="20"/>
                <w:szCs w:val="20"/>
              </w:rPr>
              <w:t>, demand deficient unemployment</w:t>
            </w:r>
            <w:r w:rsidR="00BB2BCB">
              <w:rPr>
                <w:rFonts w:ascii="Arial" w:hAnsi="Arial" w:cs="Arial"/>
                <w:color w:val="FF0000"/>
                <w:sz w:val="20"/>
                <w:szCs w:val="20"/>
              </w:rPr>
              <w:t xml:space="preserve">; </w:t>
            </w:r>
            <w:r w:rsidR="00E03672">
              <w:rPr>
                <w:rFonts w:ascii="Arial" w:hAnsi="Arial" w:cs="Arial"/>
                <w:color w:val="FF0000"/>
                <w:sz w:val="20"/>
                <w:szCs w:val="20"/>
              </w:rPr>
              <w:t>varies with the business cycle (up in a trough, down in a boom)</w:t>
            </w:r>
            <w:r w:rsidR="00BB2BC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0B111386" w14:textId="080D93A3" w:rsidR="00683DBC" w:rsidRDefault="00BD1407" w:rsidP="00015174">
            <w:pPr>
              <w:tabs>
                <w:tab w:val="right" w:pos="9020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5559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How it</w:t>
            </w:r>
            <w:r w:rsidR="00F55596" w:rsidRPr="00F5559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will be </w:t>
            </w:r>
            <w:proofErr w:type="gramStart"/>
            <w:r w:rsidRPr="00F5559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effect</w:t>
            </w:r>
            <w:r w:rsidR="00F55596" w:rsidRPr="00F5559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ed</w:t>
            </w:r>
            <w:proofErr w:type="gramEnd"/>
            <w:r w:rsidRPr="00F5559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in a recovery period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– </w:t>
            </w:r>
            <w:r w:rsidR="0086182D">
              <w:rPr>
                <w:rFonts w:ascii="Arial" w:hAnsi="Arial" w:cs="Arial"/>
                <w:color w:val="FF0000"/>
                <w:sz w:val="20"/>
                <w:szCs w:val="20"/>
              </w:rPr>
              <w:t xml:space="preserve">Will start to </w:t>
            </w:r>
            <w:r w:rsidR="00D921C1">
              <w:rPr>
                <w:rFonts w:ascii="Arial" w:hAnsi="Arial" w:cs="Arial"/>
                <w:color w:val="FF0000"/>
                <w:sz w:val="20"/>
                <w:szCs w:val="20"/>
              </w:rPr>
              <w:t>fall</w:t>
            </w:r>
            <w:r w:rsidR="0086182D">
              <w:rPr>
                <w:rFonts w:ascii="Arial" w:hAnsi="Arial" w:cs="Arial"/>
                <w:color w:val="FF0000"/>
                <w:sz w:val="20"/>
                <w:szCs w:val="20"/>
              </w:rPr>
              <w:t xml:space="preserve"> as Aggregate demand increases</w:t>
            </w:r>
            <w:r w:rsidR="003900A8">
              <w:rPr>
                <w:rFonts w:ascii="Arial" w:hAnsi="Arial" w:cs="Arial"/>
                <w:color w:val="FF0000"/>
                <w:sz w:val="20"/>
                <w:szCs w:val="20"/>
              </w:rPr>
              <w:t xml:space="preserve">, leading to </w:t>
            </w:r>
            <w:r w:rsidR="00A1460A">
              <w:rPr>
                <w:rFonts w:ascii="Arial" w:hAnsi="Arial" w:cs="Arial"/>
                <w:color w:val="FF0000"/>
                <w:sz w:val="20"/>
                <w:szCs w:val="20"/>
              </w:rPr>
              <w:t>increased demand for resources to produce goods and services</w:t>
            </w:r>
            <w:r w:rsidR="007F2CE9">
              <w:rPr>
                <w:rFonts w:ascii="Arial" w:hAnsi="Arial" w:cs="Arial"/>
                <w:color w:val="FF0000"/>
                <w:sz w:val="20"/>
                <w:szCs w:val="20"/>
              </w:rPr>
              <w:t>, thus increased demand for labour (a derived demand)</w:t>
            </w:r>
          </w:p>
          <w:p w14:paraId="51FAE605" w14:textId="1CD0A32F" w:rsidR="00BD1407" w:rsidRDefault="00BD1407" w:rsidP="00015174">
            <w:pPr>
              <w:tabs>
                <w:tab w:val="right" w:pos="9020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50" w:type="dxa"/>
          </w:tcPr>
          <w:p w14:paraId="721703F2" w14:textId="77777777" w:rsidR="00683DBC" w:rsidRDefault="00683DBC" w:rsidP="00015174">
            <w:pPr>
              <w:tabs>
                <w:tab w:val="right" w:pos="9498"/>
              </w:tabs>
              <w:snapToGrid w:val="0"/>
              <w:spacing w:before="12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B686873" w14:textId="77777777" w:rsidR="0086182D" w:rsidRDefault="0086182D" w:rsidP="00015174">
            <w:pPr>
              <w:tabs>
                <w:tab w:val="right" w:pos="9498"/>
              </w:tabs>
              <w:snapToGrid w:val="0"/>
              <w:spacing w:before="12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  <w:p w14:paraId="7016CF84" w14:textId="77777777" w:rsidR="0086182D" w:rsidRDefault="0086182D" w:rsidP="00015174">
            <w:pPr>
              <w:tabs>
                <w:tab w:val="right" w:pos="9498"/>
              </w:tabs>
              <w:snapToGrid w:val="0"/>
              <w:spacing w:before="12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15728B5" w14:textId="3623F4CA" w:rsidR="0086182D" w:rsidRPr="00517BB2" w:rsidRDefault="0086182D" w:rsidP="00015174">
            <w:pPr>
              <w:tabs>
                <w:tab w:val="right" w:pos="9498"/>
              </w:tabs>
              <w:snapToGrid w:val="0"/>
              <w:spacing w:before="12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884025" w14:paraId="5DB39D96" w14:textId="77777777" w:rsidTr="00015174">
        <w:tc>
          <w:tcPr>
            <w:tcW w:w="7792" w:type="dxa"/>
          </w:tcPr>
          <w:p w14:paraId="2625F148" w14:textId="77777777" w:rsidR="00884025" w:rsidRPr="00147020" w:rsidRDefault="00884025" w:rsidP="00015174">
            <w:pPr>
              <w:tabs>
                <w:tab w:val="right" w:pos="9020"/>
              </w:tabs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  <w:r w:rsidRPr="0014702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Structural Unemployment</w:t>
            </w:r>
          </w:p>
          <w:p w14:paraId="379EDBBF" w14:textId="77777777" w:rsidR="00884025" w:rsidRDefault="00884025" w:rsidP="00015174">
            <w:pPr>
              <w:tabs>
                <w:tab w:val="right" w:pos="9020"/>
              </w:tabs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435027EE" w14:textId="77A968F4" w:rsidR="00884025" w:rsidRDefault="00884025" w:rsidP="00015174">
            <w:pPr>
              <w:tabs>
                <w:tab w:val="right" w:pos="9020"/>
              </w:tabs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Describe – </w:t>
            </w:r>
            <w:r w:rsidRPr="00C21D30">
              <w:rPr>
                <w:rFonts w:ascii="Arial" w:hAnsi="Arial" w:cs="Arial"/>
                <w:color w:val="FF0000"/>
                <w:sz w:val="20"/>
                <w:szCs w:val="20"/>
              </w:rPr>
              <w:t>mismatch of jobs available and required skills</w:t>
            </w:r>
            <w:r w:rsidR="00C21D30" w:rsidRPr="00C21D30">
              <w:rPr>
                <w:rFonts w:ascii="Arial" w:hAnsi="Arial" w:cs="Arial"/>
                <w:color w:val="FF0000"/>
                <w:sz w:val="20"/>
                <w:szCs w:val="20"/>
              </w:rPr>
              <w:t xml:space="preserve"> in a geographical or occupational sector of the economy</w:t>
            </w:r>
            <w:r w:rsidR="00723BAD">
              <w:rPr>
                <w:rFonts w:ascii="Arial" w:hAnsi="Arial" w:cs="Arial"/>
                <w:color w:val="FF0000"/>
                <w:sz w:val="20"/>
                <w:szCs w:val="20"/>
              </w:rPr>
              <w:t xml:space="preserve">; approx. 3 – </w:t>
            </w:r>
            <w:r w:rsidR="00866831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  <w:r w:rsidR="00723BAD">
              <w:rPr>
                <w:rFonts w:ascii="Arial" w:hAnsi="Arial" w:cs="Arial"/>
                <w:color w:val="FF0000"/>
                <w:sz w:val="20"/>
                <w:szCs w:val="20"/>
              </w:rPr>
              <w:t xml:space="preserve">% of </w:t>
            </w:r>
            <w:r w:rsidR="00AB0136">
              <w:rPr>
                <w:rFonts w:ascii="Arial" w:hAnsi="Arial" w:cs="Arial"/>
                <w:color w:val="FF0000"/>
                <w:sz w:val="20"/>
                <w:szCs w:val="20"/>
              </w:rPr>
              <w:t>total UE</w:t>
            </w:r>
          </w:p>
          <w:p w14:paraId="1C2A2051" w14:textId="1F657893" w:rsidR="00D921C1" w:rsidRDefault="00884025" w:rsidP="00015174">
            <w:pPr>
              <w:tabs>
                <w:tab w:val="right" w:pos="9020"/>
              </w:tabs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How it will be </w:t>
            </w:r>
            <w:proofErr w:type="gramStart"/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effected</w:t>
            </w:r>
            <w:proofErr w:type="gramEnd"/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in a recovery period</w:t>
            </w:r>
            <w:r w:rsidR="009927A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– </w:t>
            </w:r>
            <w:r w:rsidR="00D921C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two explanations </w:t>
            </w:r>
            <w:r w:rsidR="00D2435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acceptable</w:t>
            </w:r>
          </w:p>
          <w:p w14:paraId="4BB2D6EA" w14:textId="37A001E7" w:rsidR="00884025" w:rsidRPr="00D921C1" w:rsidRDefault="009927AE" w:rsidP="00110AF6">
            <w:pPr>
              <w:pStyle w:val="ListParagraph"/>
              <w:numPr>
                <w:ilvl w:val="0"/>
                <w:numId w:val="67"/>
              </w:numPr>
              <w:tabs>
                <w:tab w:val="right" w:pos="9020"/>
              </w:tabs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921C1">
              <w:rPr>
                <w:rFonts w:ascii="Arial" w:hAnsi="Arial" w:cs="Arial"/>
                <w:color w:val="FF0000"/>
                <w:sz w:val="20"/>
                <w:szCs w:val="20"/>
              </w:rPr>
              <w:t>should begin to decline, as</w:t>
            </w:r>
            <w:r w:rsidR="00D422AF" w:rsidRPr="00D921C1">
              <w:rPr>
                <w:rFonts w:ascii="Arial" w:hAnsi="Arial" w:cs="Arial"/>
                <w:color w:val="FF0000"/>
                <w:sz w:val="20"/>
                <w:szCs w:val="20"/>
              </w:rPr>
              <w:t xml:space="preserve"> businesses are less </w:t>
            </w:r>
            <w:r w:rsidR="00857E76" w:rsidRPr="00D921C1">
              <w:rPr>
                <w:rFonts w:ascii="Arial" w:hAnsi="Arial" w:cs="Arial"/>
                <w:color w:val="FF0000"/>
                <w:sz w:val="20"/>
                <w:szCs w:val="20"/>
              </w:rPr>
              <w:t xml:space="preserve">focused on cost cutting </w:t>
            </w:r>
            <w:r w:rsidR="003B54C9" w:rsidRPr="00D921C1">
              <w:rPr>
                <w:rFonts w:ascii="Arial" w:hAnsi="Arial" w:cs="Arial"/>
                <w:color w:val="FF0000"/>
                <w:sz w:val="20"/>
                <w:szCs w:val="20"/>
              </w:rPr>
              <w:t>(capital for labour substitution)</w:t>
            </w:r>
          </w:p>
          <w:p w14:paraId="1075C3D4" w14:textId="5631A30B" w:rsidR="00D921C1" w:rsidRPr="00D921C1" w:rsidRDefault="00D921C1" w:rsidP="00110AF6">
            <w:pPr>
              <w:pStyle w:val="ListParagraph"/>
              <w:numPr>
                <w:ilvl w:val="0"/>
                <w:numId w:val="67"/>
              </w:numPr>
              <w:tabs>
                <w:tab w:val="right" w:pos="9020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21C1">
              <w:rPr>
                <w:rFonts w:ascii="Arial" w:hAnsi="Arial" w:cs="Arial"/>
                <w:color w:val="FF0000"/>
                <w:sz w:val="20"/>
                <w:szCs w:val="20"/>
              </w:rPr>
              <w:t xml:space="preserve">Should begin to </w:t>
            </w:r>
            <w:r w:rsidR="00D2435A">
              <w:rPr>
                <w:rFonts w:ascii="Arial" w:hAnsi="Arial" w:cs="Arial"/>
                <w:color w:val="FF0000"/>
                <w:sz w:val="20"/>
                <w:szCs w:val="20"/>
              </w:rPr>
              <w:t xml:space="preserve">rise, as investment picks up leading to labour for capital </w:t>
            </w:r>
            <w:proofErr w:type="spellStart"/>
            <w:r w:rsidR="00D2435A">
              <w:rPr>
                <w:rFonts w:ascii="Arial" w:hAnsi="Arial" w:cs="Arial"/>
                <w:color w:val="FF0000"/>
                <w:sz w:val="20"/>
                <w:szCs w:val="20"/>
              </w:rPr>
              <w:t>susbsitution</w:t>
            </w:r>
            <w:proofErr w:type="spellEnd"/>
          </w:p>
          <w:p w14:paraId="27997DAC" w14:textId="27B7A7F3" w:rsidR="00884025" w:rsidRPr="00BD1407" w:rsidRDefault="00884025" w:rsidP="00015174">
            <w:pPr>
              <w:tabs>
                <w:tab w:val="right" w:pos="9020"/>
              </w:tabs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50" w:type="dxa"/>
          </w:tcPr>
          <w:p w14:paraId="4C8F1D5F" w14:textId="77777777" w:rsidR="00884025" w:rsidRDefault="00884025" w:rsidP="00015174">
            <w:pPr>
              <w:tabs>
                <w:tab w:val="right" w:pos="9498"/>
              </w:tabs>
              <w:snapToGrid w:val="0"/>
              <w:spacing w:before="12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5AAA70C" w14:textId="77777777" w:rsidR="003B54C9" w:rsidRDefault="003B54C9" w:rsidP="00015174">
            <w:pPr>
              <w:tabs>
                <w:tab w:val="right" w:pos="9498"/>
              </w:tabs>
              <w:snapToGrid w:val="0"/>
              <w:spacing w:before="12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  <w:p w14:paraId="569A9474" w14:textId="77777777" w:rsidR="003B54C9" w:rsidRDefault="003B54C9" w:rsidP="00015174">
            <w:pPr>
              <w:tabs>
                <w:tab w:val="right" w:pos="9498"/>
              </w:tabs>
              <w:snapToGrid w:val="0"/>
              <w:spacing w:before="12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0D660B7" w14:textId="3B490667" w:rsidR="003B54C9" w:rsidRDefault="003B54C9" w:rsidP="00015174">
            <w:pPr>
              <w:tabs>
                <w:tab w:val="right" w:pos="9498"/>
              </w:tabs>
              <w:snapToGrid w:val="0"/>
              <w:spacing w:before="12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  <w:p w14:paraId="4676FC23" w14:textId="033E1C75" w:rsidR="003B54C9" w:rsidRDefault="003B54C9" w:rsidP="00015174">
            <w:pPr>
              <w:tabs>
                <w:tab w:val="right" w:pos="9498"/>
              </w:tabs>
              <w:snapToGrid w:val="0"/>
              <w:spacing w:before="12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D6717" w14:paraId="333CEA90" w14:textId="77777777" w:rsidTr="00015174">
        <w:tc>
          <w:tcPr>
            <w:tcW w:w="7792" w:type="dxa"/>
          </w:tcPr>
          <w:p w14:paraId="292F75E8" w14:textId="0C14E8E5" w:rsidR="007D6717" w:rsidRPr="00147020" w:rsidRDefault="007D6717" w:rsidP="00015174">
            <w:pPr>
              <w:tabs>
                <w:tab w:val="right" w:pos="9020"/>
              </w:tabs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Seasonal unemployment accepted, depending on explanation</w:t>
            </w:r>
          </w:p>
        </w:tc>
        <w:tc>
          <w:tcPr>
            <w:tcW w:w="1150" w:type="dxa"/>
          </w:tcPr>
          <w:p w14:paraId="1CCB02F3" w14:textId="19375164" w:rsidR="007D6717" w:rsidRDefault="006D334F" w:rsidP="00015174">
            <w:pPr>
              <w:tabs>
                <w:tab w:val="right" w:pos="9498"/>
              </w:tabs>
              <w:snapToGrid w:val="0"/>
              <w:spacing w:before="12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</w:tr>
      <w:tr w:rsidR="00683DBC" w14:paraId="2FC3E944" w14:textId="77777777" w:rsidTr="00015174">
        <w:tc>
          <w:tcPr>
            <w:tcW w:w="7792" w:type="dxa"/>
          </w:tcPr>
          <w:p w14:paraId="7B401704" w14:textId="77777777" w:rsidR="00683DBC" w:rsidRPr="00517BB2" w:rsidRDefault="00683DBC" w:rsidP="00015174">
            <w:pPr>
              <w:spacing w:before="12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17BB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1150" w:type="dxa"/>
          </w:tcPr>
          <w:p w14:paraId="64BFDE66" w14:textId="170236AA" w:rsidR="00683DBC" w:rsidRPr="00517BB2" w:rsidRDefault="003B54C9" w:rsidP="00015174">
            <w:pPr>
              <w:tabs>
                <w:tab w:val="right" w:pos="9498"/>
              </w:tabs>
              <w:snapToGrid w:val="0"/>
              <w:spacing w:before="12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</w:tr>
    </w:tbl>
    <w:p w14:paraId="72040EDF" w14:textId="77777777" w:rsidR="007D6717" w:rsidRPr="007D6717" w:rsidRDefault="007D6717" w:rsidP="007D6717">
      <w:pPr>
        <w:pStyle w:val="qsm"/>
        <w:tabs>
          <w:tab w:val="left" w:pos="8222"/>
          <w:tab w:val="left" w:pos="8505"/>
        </w:tabs>
        <w:spacing w:before="0"/>
        <w:jc w:val="left"/>
        <w:rPr>
          <w:rFonts w:ascii="Arial" w:hAnsi="Arial" w:cs="Arial"/>
          <w:bCs/>
          <w:color w:val="BFBFBF" w:themeColor="background1" w:themeShade="BF"/>
          <w:lang w:eastAsia="ja-JP"/>
        </w:rPr>
      </w:pPr>
    </w:p>
    <w:p w14:paraId="6F782055" w14:textId="1BD2689D" w:rsidR="006D06AB" w:rsidRPr="00966405" w:rsidRDefault="00D123D7" w:rsidP="007D3FEB">
      <w:pPr>
        <w:pStyle w:val="qsm"/>
        <w:numPr>
          <w:ilvl w:val="0"/>
          <w:numId w:val="4"/>
        </w:numPr>
        <w:tabs>
          <w:tab w:val="left" w:pos="8222"/>
          <w:tab w:val="left" w:pos="8505"/>
        </w:tabs>
        <w:spacing w:before="0"/>
        <w:jc w:val="left"/>
        <w:rPr>
          <w:rFonts w:ascii="Arial" w:hAnsi="Arial" w:cs="Arial"/>
          <w:bCs/>
          <w:color w:val="BFBFBF" w:themeColor="background1" w:themeShade="BF"/>
          <w:lang w:eastAsia="ja-JP"/>
        </w:rPr>
      </w:pPr>
      <w:r>
        <w:rPr>
          <w:rFonts w:ascii="Arial" w:hAnsi="Arial" w:cs="Arial"/>
          <w:bCs/>
        </w:rPr>
        <w:t xml:space="preserve">Describe </w:t>
      </w:r>
      <w:r w:rsidR="003959DF" w:rsidRPr="003959DF">
        <w:rPr>
          <w:rFonts w:ascii="Arial" w:hAnsi="Arial" w:cs="Arial"/>
          <w:b/>
        </w:rPr>
        <w:t>one</w:t>
      </w:r>
      <w:r w:rsidR="00EF22A8" w:rsidRPr="00966405">
        <w:rPr>
          <w:rFonts w:ascii="Arial" w:hAnsi="Arial" w:cs="Arial"/>
          <w:bCs/>
        </w:rPr>
        <w:t xml:space="preserve"> </w:t>
      </w:r>
      <w:r w:rsidR="0001640F">
        <w:rPr>
          <w:rFonts w:ascii="Arial" w:hAnsi="Arial" w:cs="Arial"/>
          <w:bCs/>
        </w:rPr>
        <w:t xml:space="preserve">economic </w:t>
      </w:r>
      <w:r w:rsidR="00EF22A8" w:rsidRPr="00966405">
        <w:rPr>
          <w:rFonts w:ascii="Arial" w:hAnsi="Arial" w:cs="Arial"/>
          <w:bCs/>
        </w:rPr>
        <w:t xml:space="preserve">effect of </w:t>
      </w:r>
      <w:r w:rsidR="00966405" w:rsidRPr="00966405">
        <w:rPr>
          <w:rFonts w:ascii="Arial" w:hAnsi="Arial" w:cs="Arial"/>
          <w:bCs/>
        </w:rPr>
        <w:t xml:space="preserve">a </w:t>
      </w:r>
      <w:r w:rsidR="00966405" w:rsidRPr="00381018">
        <w:rPr>
          <w:rFonts w:ascii="Arial" w:hAnsi="Arial" w:cs="Arial"/>
          <w:bCs/>
          <w:u w:val="single"/>
        </w:rPr>
        <w:t xml:space="preserve">high </w:t>
      </w:r>
      <w:r w:rsidR="00966405" w:rsidRPr="00CB56AB">
        <w:rPr>
          <w:rFonts w:ascii="Arial" w:hAnsi="Arial" w:cs="Arial"/>
          <w:bCs/>
          <w:u w:val="single"/>
        </w:rPr>
        <w:t>rate of unemployment</w:t>
      </w:r>
      <w:r w:rsidR="00966405" w:rsidRPr="00966405">
        <w:rPr>
          <w:rFonts w:ascii="Arial" w:hAnsi="Arial" w:cs="Arial"/>
          <w:bCs/>
        </w:rPr>
        <w:t xml:space="preserve"> on the following sectors</w:t>
      </w:r>
      <w:r w:rsidR="00966405">
        <w:rPr>
          <w:rFonts w:ascii="Arial" w:hAnsi="Arial" w:cs="Arial"/>
          <w:bCs/>
        </w:rPr>
        <w:t xml:space="preserve"> of the Australian economy</w:t>
      </w:r>
      <w:r w:rsidR="00966405" w:rsidRPr="00966405">
        <w:rPr>
          <w:rFonts w:ascii="Arial" w:hAnsi="Arial" w:cs="Arial"/>
          <w:bCs/>
        </w:rPr>
        <w:t>.</w:t>
      </w:r>
      <w:r w:rsidR="00966405">
        <w:rPr>
          <w:rFonts w:ascii="Arial" w:hAnsi="Arial" w:cs="Arial"/>
          <w:bCs/>
        </w:rPr>
        <w:t xml:space="preserve"> </w:t>
      </w:r>
      <w:r w:rsidR="00966405">
        <w:rPr>
          <w:rFonts w:ascii="Arial" w:hAnsi="Arial" w:cs="Arial"/>
          <w:bCs/>
        </w:rPr>
        <w:tab/>
      </w:r>
      <w:r w:rsidR="00966405">
        <w:rPr>
          <w:rFonts w:ascii="Arial" w:hAnsi="Arial" w:cs="Arial"/>
          <w:bCs/>
        </w:rPr>
        <w:tab/>
        <w:t>(4 marks)</w:t>
      </w:r>
    </w:p>
    <w:p w14:paraId="4B90FF99" w14:textId="1DC4BF1B" w:rsidR="00DF6BB7" w:rsidRDefault="00DF6BB7" w:rsidP="00732CBB">
      <w:pPr>
        <w:tabs>
          <w:tab w:val="left" w:pos="8222"/>
        </w:tabs>
        <w:rPr>
          <w:rFonts w:ascii="Arial" w:hAnsi="Arial" w:cs="Arial"/>
          <w:bCs/>
          <w:color w:val="BFBFBF" w:themeColor="background1" w:themeShade="BF"/>
          <w:sz w:val="22"/>
          <w:szCs w:val="22"/>
          <w:lang w:eastAsia="ja-JP"/>
        </w:rPr>
      </w:pPr>
    </w:p>
    <w:p w14:paraId="6A51932E" w14:textId="77777777" w:rsidR="00966405" w:rsidRDefault="00966405" w:rsidP="00FD68C9">
      <w:pPr>
        <w:tabs>
          <w:tab w:val="left" w:pos="8222"/>
        </w:tabs>
        <w:ind w:left="426"/>
        <w:rPr>
          <w:rFonts w:ascii="Arial" w:hAnsi="Arial" w:cs="Arial"/>
          <w:bCs/>
          <w:color w:val="000000" w:themeColor="text1"/>
          <w:sz w:val="22"/>
          <w:szCs w:val="22"/>
          <w:lang w:eastAsia="ja-JP"/>
        </w:rPr>
      </w:pPr>
    </w:p>
    <w:p w14:paraId="1FE41EC4" w14:textId="4029DCCC" w:rsidR="00DF6BB7" w:rsidRDefault="00966405" w:rsidP="00FD68C9">
      <w:pPr>
        <w:tabs>
          <w:tab w:val="left" w:pos="8222"/>
        </w:tabs>
        <w:ind w:left="426"/>
        <w:rPr>
          <w:rFonts w:ascii="Arial" w:hAnsi="Arial" w:cs="Arial"/>
          <w:bCs/>
          <w:color w:val="000000" w:themeColor="text1"/>
          <w:sz w:val="22"/>
          <w:szCs w:val="22"/>
          <w:lang w:eastAsia="ja-JP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eastAsia="ja-JP"/>
        </w:rPr>
        <w:t>Government</w:t>
      </w:r>
    </w:p>
    <w:p w14:paraId="21084A50" w14:textId="77777777" w:rsidR="004E07E3" w:rsidRPr="00DF6BB7" w:rsidRDefault="004E07E3" w:rsidP="00FD68C9">
      <w:pPr>
        <w:tabs>
          <w:tab w:val="left" w:pos="8222"/>
        </w:tabs>
        <w:ind w:left="426"/>
        <w:rPr>
          <w:rFonts w:ascii="Arial" w:hAnsi="Arial" w:cs="Arial"/>
          <w:bCs/>
          <w:color w:val="000000" w:themeColor="text1"/>
          <w:sz w:val="22"/>
          <w:szCs w:val="22"/>
          <w:lang w:eastAsia="ja-JP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7792"/>
        <w:gridCol w:w="1150"/>
      </w:tblGrid>
      <w:tr w:rsidR="00147020" w14:paraId="534A5F3C" w14:textId="77777777" w:rsidTr="00015174">
        <w:tc>
          <w:tcPr>
            <w:tcW w:w="7792" w:type="dxa"/>
          </w:tcPr>
          <w:p w14:paraId="6DBD9E40" w14:textId="77777777" w:rsidR="00147020" w:rsidRPr="00517BB2" w:rsidRDefault="00147020" w:rsidP="00015174">
            <w:pPr>
              <w:tabs>
                <w:tab w:val="right" w:pos="9498"/>
              </w:tabs>
              <w:snapToGrid w:val="0"/>
              <w:spacing w:before="120"/>
              <w:jc w:val="center"/>
              <w:outlineLvl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17BB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Description</w:t>
            </w:r>
          </w:p>
        </w:tc>
        <w:tc>
          <w:tcPr>
            <w:tcW w:w="1150" w:type="dxa"/>
          </w:tcPr>
          <w:p w14:paraId="1E6CE999" w14:textId="77777777" w:rsidR="00147020" w:rsidRPr="00517BB2" w:rsidRDefault="00147020" w:rsidP="00015174">
            <w:pPr>
              <w:tabs>
                <w:tab w:val="right" w:pos="9498"/>
              </w:tabs>
              <w:snapToGrid w:val="0"/>
              <w:spacing w:before="120"/>
              <w:jc w:val="center"/>
              <w:outlineLvl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17BB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Mark</w:t>
            </w:r>
          </w:p>
        </w:tc>
      </w:tr>
      <w:tr w:rsidR="00147020" w14:paraId="47778CE4" w14:textId="77777777" w:rsidTr="00015174">
        <w:tc>
          <w:tcPr>
            <w:tcW w:w="7792" w:type="dxa"/>
          </w:tcPr>
          <w:p w14:paraId="77FBA574" w14:textId="67A97451" w:rsidR="00147020" w:rsidRPr="004E07E3" w:rsidRDefault="00147020" w:rsidP="00015174">
            <w:pPr>
              <w:tabs>
                <w:tab w:val="right" w:pos="9020"/>
              </w:tabs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  <w:r w:rsidRPr="004E07E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Any </w:t>
            </w:r>
            <w:r w:rsidR="008E2FE8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one </w:t>
            </w:r>
            <w:r w:rsidRPr="004E07E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of the following – </w:t>
            </w:r>
            <w:r w:rsidR="006252AD" w:rsidRPr="006252AD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  <w:u w:val="single"/>
              </w:rPr>
              <w:t>2 marks</w:t>
            </w:r>
          </w:p>
          <w:p w14:paraId="0C07439D" w14:textId="77777777" w:rsidR="00147020" w:rsidRPr="004E07E3" w:rsidRDefault="00147020" w:rsidP="00015174">
            <w:pPr>
              <w:tabs>
                <w:tab w:val="right" w:pos="9020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54711EA" w14:textId="02EA40D7" w:rsidR="002160B6" w:rsidRPr="004E07E3" w:rsidRDefault="002160B6" w:rsidP="00F720D9">
            <w:pPr>
              <w:pStyle w:val="ListParagraph"/>
              <w:numPr>
                <w:ilvl w:val="0"/>
                <w:numId w:val="41"/>
              </w:numPr>
              <w:tabs>
                <w:tab w:val="right" w:pos="9020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E07E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Increased government spending</w:t>
            </w:r>
            <w:r w:rsidRPr="004E07E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4E07E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on </w:t>
            </w:r>
            <w:r w:rsidR="0091278A" w:rsidRPr="004E07E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welfare</w:t>
            </w:r>
            <w:r w:rsidR="000B6062" w:rsidRPr="004E07E3">
              <w:rPr>
                <w:rFonts w:ascii="Arial" w:hAnsi="Arial" w:cs="Arial"/>
                <w:color w:val="FF0000"/>
                <w:sz w:val="20"/>
                <w:szCs w:val="20"/>
              </w:rPr>
              <w:t xml:space="preserve"> such as </w:t>
            </w:r>
            <w:r w:rsidRPr="004E07E3">
              <w:rPr>
                <w:rFonts w:ascii="Arial" w:hAnsi="Arial" w:cs="Arial"/>
                <w:color w:val="FF0000"/>
                <w:sz w:val="20"/>
                <w:szCs w:val="20"/>
              </w:rPr>
              <w:t>unemployment benefits and other income–related state welfare payments. For example: Newstart Allowance</w:t>
            </w:r>
            <w:r w:rsidR="00AA2267">
              <w:rPr>
                <w:rFonts w:ascii="Arial" w:hAnsi="Arial" w:cs="Arial"/>
                <w:color w:val="FF0000"/>
                <w:sz w:val="20"/>
                <w:szCs w:val="20"/>
              </w:rPr>
              <w:t>, housing allowance, health benefits etc</w:t>
            </w:r>
          </w:p>
          <w:p w14:paraId="4454BEF9" w14:textId="77777777" w:rsidR="00D1122E" w:rsidRPr="004E07E3" w:rsidRDefault="00D1122E" w:rsidP="00F720D9">
            <w:pPr>
              <w:pStyle w:val="ListParagraph"/>
              <w:numPr>
                <w:ilvl w:val="0"/>
                <w:numId w:val="41"/>
              </w:numPr>
              <w:tabs>
                <w:tab w:val="right" w:pos="9020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E07E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O</w:t>
            </w:r>
            <w:r w:rsidR="002160B6" w:rsidRPr="004E07E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pportunity cost of this money spent on welfare</w:t>
            </w:r>
            <w:r w:rsidR="002160B6" w:rsidRPr="004E07E3">
              <w:rPr>
                <w:rFonts w:ascii="Arial" w:hAnsi="Arial" w:cs="Arial"/>
                <w:color w:val="FF0000"/>
                <w:sz w:val="20"/>
                <w:szCs w:val="20"/>
              </w:rPr>
              <w:t xml:space="preserve"> could have been spent on improving infrastructure, health etc. </w:t>
            </w:r>
          </w:p>
          <w:p w14:paraId="22ECC900" w14:textId="77777777" w:rsidR="00147020" w:rsidRDefault="002160B6" w:rsidP="00F720D9">
            <w:pPr>
              <w:pStyle w:val="ListParagraph"/>
              <w:numPr>
                <w:ilvl w:val="0"/>
                <w:numId w:val="41"/>
              </w:numPr>
              <w:tabs>
                <w:tab w:val="right" w:pos="9020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E07E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Fall in </w:t>
            </w:r>
            <w:proofErr w:type="gramStart"/>
            <w:r w:rsidRPr="004E07E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revenue</w:t>
            </w:r>
            <w:r w:rsidRPr="004E07E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F07CA2">
              <w:rPr>
                <w:rFonts w:ascii="Arial" w:hAnsi="Arial" w:cs="Arial"/>
                <w:color w:val="FF0000"/>
                <w:sz w:val="20"/>
                <w:szCs w:val="20"/>
              </w:rPr>
              <w:t>:</w:t>
            </w:r>
            <w:proofErr w:type="gramEnd"/>
            <w:r w:rsidR="00F07CA2">
              <w:rPr>
                <w:rFonts w:ascii="Arial" w:hAnsi="Arial" w:cs="Arial"/>
                <w:color w:val="FF0000"/>
                <w:sz w:val="20"/>
                <w:szCs w:val="20"/>
              </w:rPr>
              <w:t xml:space="preserve"> as more people unemployed this leads to a fall in income tax revenue and a decline in </w:t>
            </w:r>
            <w:r w:rsidR="00E31F17">
              <w:rPr>
                <w:rFonts w:ascii="Arial" w:hAnsi="Arial" w:cs="Arial"/>
                <w:color w:val="FF0000"/>
                <w:sz w:val="20"/>
                <w:szCs w:val="20"/>
              </w:rPr>
              <w:t xml:space="preserve">indirect taxes such as GST revenue. Will also </w:t>
            </w:r>
            <w:proofErr w:type="gramStart"/>
            <w:r w:rsidR="00E31F17">
              <w:rPr>
                <w:rFonts w:ascii="Arial" w:hAnsi="Arial" w:cs="Arial"/>
                <w:color w:val="FF0000"/>
                <w:sz w:val="20"/>
                <w:szCs w:val="20"/>
              </w:rPr>
              <w:t>lead</w:t>
            </w:r>
            <w:proofErr w:type="gramEnd"/>
            <w:r w:rsidR="00E31F17">
              <w:rPr>
                <w:rFonts w:ascii="Arial" w:hAnsi="Arial" w:cs="Arial"/>
                <w:color w:val="FF0000"/>
                <w:sz w:val="20"/>
                <w:szCs w:val="20"/>
              </w:rPr>
              <w:t xml:space="preserve"> to a fall in company tax, as slowing economy means lower profits</w:t>
            </w:r>
          </w:p>
          <w:p w14:paraId="3D787FDA" w14:textId="77777777" w:rsidR="00AA2267" w:rsidRDefault="00AA2267" w:rsidP="00F720D9">
            <w:pPr>
              <w:pStyle w:val="ListParagraph"/>
              <w:numPr>
                <w:ilvl w:val="0"/>
                <w:numId w:val="41"/>
              </w:numPr>
              <w:tabs>
                <w:tab w:val="right" w:pos="9020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Policy </w:t>
            </w:r>
            <w:proofErr w:type="gramStart"/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response </w:t>
            </w:r>
            <w:r w:rsidRPr="00AA2267">
              <w:rPr>
                <w:rFonts w:ascii="Arial" w:hAnsi="Arial" w:cs="Arial"/>
                <w:color w:val="FF0000"/>
                <w:sz w:val="20"/>
                <w:szCs w:val="20"/>
              </w:rPr>
              <w:t>:</w:t>
            </w:r>
            <w:proofErr w:type="gram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increased deficit, expansionary stance to combat high UE</w:t>
            </w:r>
          </w:p>
          <w:p w14:paraId="4F336641" w14:textId="0DDE3C1E" w:rsidR="00AA2267" w:rsidRPr="004E07E3" w:rsidRDefault="00F116D0" w:rsidP="00F720D9">
            <w:pPr>
              <w:pStyle w:val="ListParagraph"/>
              <w:numPr>
                <w:ilvl w:val="0"/>
                <w:numId w:val="41"/>
              </w:numPr>
              <w:tabs>
                <w:tab w:val="right" w:pos="9020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E4C2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Budget deficit </w:t>
            </w:r>
            <w:proofErr w:type="gramStart"/>
            <w:r w:rsidRPr="00BE4C2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rises:</w:t>
            </w:r>
            <w:proofErr w:type="gram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automatic stabilisers of increased welfare and decreased tax</w:t>
            </w:r>
          </w:p>
        </w:tc>
        <w:tc>
          <w:tcPr>
            <w:tcW w:w="1150" w:type="dxa"/>
          </w:tcPr>
          <w:p w14:paraId="01E6B27E" w14:textId="77777777" w:rsidR="00147020" w:rsidRPr="004E07E3" w:rsidRDefault="00147020" w:rsidP="00015174">
            <w:pPr>
              <w:tabs>
                <w:tab w:val="right" w:pos="9498"/>
              </w:tabs>
              <w:snapToGrid w:val="0"/>
              <w:spacing w:before="12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D6BB125" w14:textId="45D0C385" w:rsidR="00147020" w:rsidRPr="004E07E3" w:rsidRDefault="00147020" w:rsidP="00015174">
            <w:pPr>
              <w:tabs>
                <w:tab w:val="right" w:pos="9498"/>
              </w:tabs>
              <w:snapToGrid w:val="0"/>
              <w:spacing w:before="12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47020" w14:paraId="2AF00059" w14:textId="77777777" w:rsidTr="00015174">
        <w:tc>
          <w:tcPr>
            <w:tcW w:w="7792" w:type="dxa"/>
          </w:tcPr>
          <w:p w14:paraId="5E28CEF8" w14:textId="77777777" w:rsidR="00147020" w:rsidRPr="004E07E3" w:rsidRDefault="00147020" w:rsidP="00015174">
            <w:pPr>
              <w:spacing w:before="12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E07E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TOTAL</w:t>
            </w:r>
          </w:p>
        </w:tc>
        <w:tc>
          <w:tcPr>
            <w:tcW w:w="1150" w:type="dxa"/>
          </w:tcPr>
          <w:p w14:paraId="5E98E758" w14:textId="048ABC61" w:rsidR="00147020" w:rsidRPr="004E07E3" w:rsidRDefault="003D1FA4" w:rsidP="00015174">
            <w:pPr>
              <w:tabs>
                <w:tab w:val="right" w:pos="9498"/>
              </w:tabs>
              <w:snapToGrid w:val="0"/>
              <w:spacing w:before="12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E07E3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</w:tr>
    </w:tbl>
    <w:p w14:paraId="6AC0548E" w14:textId="6F78A9FE" w:rsidR="00DF6BB7" w:rsidRPr="00DF6BB7" w:rsidRDefault="00DF6BB7" w:rsidP="00732CBB">
      <w:pPr>
        <w:tabs>
          <w:tab w:val="left" w:pos="8222"/>
        </w:tabs>
        <w:rPr>
          <w:rFonts w:ascii="Arial" w:hAnsi="Arial" w:cs="Arial"/>
          <w:bCs/>
          <w:color w:val="000000" w:themeColor="text1"/>
          <w:sz w:val="22"/>
          <w:szCs w:val="22"/>
          <w:lang w:eastAsia="ja-JP"/>
        </w:rPr>
      </w:pPr>
    </w:p>
    <w:p w14:paraId="02CE9AFA" w14:textId="77777777" w:rsidR="00DF6BB7" w:rsidRPr="00DF6BB7" w:rsidRDefault="00DF6BB7" w:rsidP="00732CBB">
      <w:pPr>
        <w:tabs>
          <w:tab w:val="left" w:pos="8222"/>
        </w:tabs>
        <w:rPr>
          <w:rFonts w:ascii="Arial" w:hAnsi="Arial" w:cs="Arial"/>
          <w:bCs/>
          <w:color w:val="000000" w:themeColor="text1"/>
          <w:sz w:val="22"/>
          <w:szCs w:val="22"/>
          <w:lang w:eastAsia="ja-JP"/>
        </w:rPr>
      </w:pPr>
    </w:p>
    <w:p w14:paraId="51994D75" w14:textId="7290BC0F" w:rsidR="00DF6BB7" w:rsidRDefault="00966405" w:rsidP="00FD68C9">
      <w:pPr>
        <w:tabs>
          <w:tab w:val="left" w:pos="8222"/>
        </w:tabs>
        <w:ind w:left="426"/>
        <w:rPr>
          <w:rFonts w:ascii="Arial" w:hAnsi="Arial" w:cs="Arial"/>
          <w:bCs/>
          <w:color w:val="000000" w:themeColor="text1"/>
          <w:sz w:val="22"/>
          <w:szCs w:val="22"/>
          <w:lang w:eastAsia="ja-JP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eastAsia="ja-JP"/>
        </w:rPr>
        <w:t>Firms</w:t>
      </w:r>
    </w:p>
    <w:p w14:paraId="358B8EA6" w14:textId="77777777" w:rsidR="003D1FA4" w:rsidRPr="00DF6BB7" w:rsidRDefault="003D1FA4" w:rsidP="00FD68C9">
      <w:pPr>
        <w:tabs>
          <w:tab w:val="left" w:pos="8222"/>
        </w:tabs>
        <w:ind w:left="426"/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7792"/>
        <w:gridCol w:w="1150"/>
      </w:tblGrid>
      <w:tr w:rsidR="00AA5FE6" w14:paraId="2B6DC656" w14:textId="77777777" w:rsidTr="00015174">
        <w:tc>
          <w:tcPr>
            <w:tcW w:w="7792" w:type="dxa"/>
          </w:tcPr>
          <w:p w14:paraId="19A8D227" w14:textId="7D2B79F9" w:rsidR="00AA5FE6" w:rsidRPr="004E07E3" w:rsidRDefault="00AA5FE6" w:rsidP="00015174">
            <w:pPr>
              <w:tabs>
                <w:tab w:val="right" w:pos="9498"/>
              </w:tabs>
              <w:snapToGrid w:val="0"/>
              <w:spacing w:before="120"/>
              <w:jc w:val="center"/>
              <w:outlineLvl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E07E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Description</w:t>
            </w:r>
          </w:p>
        </w:tc>
        <w:tc>
          <w:tcPr>
            <w:tcW w:w="1150" w:type="dxa"/>
          </w:tcPr>
          <w:p w14:paraId="7C92EBD2" w14:textId="77777777" w:rsidR="00AA5FE6" w:rsidRPr="004E07E3" w:rsidRDefault="00AA5FE6" w:rsidP="00015174">
            <w:pPr>
              <w:tabs>
                <w:tab w:val="right" w:pos="9498"/>
              </w:tabs>
              <w:snapToGrid w:val="0"/>
              <w:spacing w:before="120"/>
              <w:jc w:val="center"/>
              <w:outlineLvl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E07E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Mark</w:t>
            </w:r>
          </w:p>
        </w:tc>
      </w:tr>
      <w:tr w:rsidR="00AA5FE6" w14:paraId="663F25DC" w14:textId="77777777" w:rsidTr="00015174">
        <w:tc>
          <w:tcPr>
            <w:tcW w:w="7792" w:type="dxa"/>
          </w:tcPr>
          <w:p w14:paraId="2D5E8C36" w14:textId="018B9E23" w:rsidR="00AA5FE6" w:rsidRPr="004E07E3" w:rsidRDefault="00AA5FE6" w:rsidP="00015174">
            <w:pPr>
              <w:tabs>
                <w:tab w:val="right" w:pos="9020"/>
              </w:tabs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  <w:r w:rsidRPr="004E07E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Any </w:t>
            </w:r>
            <w:r w:rsidR="008E2FE8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one </w:t>
            </w:r>
            <w:r w:rsidRPr="004E07E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of the following – </w:t>
            </w:r>
            <w:r w:rsidR="006252AD" w:rsidRPr="006252AD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  <w:u w:val="single"/>
              </w:rPr>
              <w:t>2 marks</w:t>
            </w:r>
          </w:p>
          <w:p w14:paraId="1F35CB96" w14:textId="77777777" w:rsidR="00AA5FE6" w:rsidRPr="004E07E3" w:rsidRDefault="00AA5FE6" w:rsidP="00015174">
            <w:pPr>
              <w:tabs>
                <w:tab w:val="right" w:pos="9020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09D5DB2" w14:textId="0613155F" w:rsidR="0091278A" w:rsidRPr="0091278A" w:rsidRDefault="00AB61D6" w:rsidP="00F720D9">
            <w:pPr>
              <w:numPr>
                <w:ilvl w:val="0"/>
                <w:numId w:val="42"/>
              </w:numPr>
              <w:rPr>
                <w:rFonts w:ascii="Arial" w:hAnsi="Arial" w:cs="Arial"/>
                <w:b/>
                <w:color w:val="FF0000"/>
                <w:sz w:val="20"/>
                <w:szCs w:val="20"/>
                <w:lang w:eastAsia="en-AU"/>
              </w:rPr>
            </w:pPr>
            <w:r w:rsidRPr="006252AD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AU"/>
              </w:rPr>
              <w:t xml:space="preserve">Implies a </w:t>
            </w:r>
            <w:r w:rsidR="001B5694" w:rsidRPr="006252AD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AU"/>
              </w:rPr>
              <w:t>slow growth economy</w:t>
            </w:r>
            <w:r w:rsidR="001B5694" w:rsidRPr="004E07E3"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t xml:space="preserve"> thus a </w:t>
            </w:r>
            <w:r w:rsidRPr="004E07E3"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t>f</w:t>
            </w:r>
            <w:r w:rsidR="0091278A" w:rsidRPr="0091278A"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t>all in demand for goods and services</w:t>
            </w:r>
            <w:r w:rsidRPr="004E07E3"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t>, so declining profits</w:t>
            </w:r>
          </w:p>
          <w:p w14:paraId="250F5EC8" w14:textId="70BDFD6C" w:rsidR="0091278A" w:rsidRPr="0091278A" w:rsidRDefault="0091278A" w:rsidP="00F720D9">
            <w:pPr>
              <w:numPr>
                <w:ilvl w:val="0"/>
                <w:numId w:val="42"/>
              </w:numPr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</w:pPr>
            <w:r w:rsidRPr="0091278A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AU"/>
              </w:rPr>
              <w:t>Bigger pool or surplus of labour</w:t>
            </w:r>
            <w:r w:rsidRPr="0091278A"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t xml:space="preserve"> to choose from</w:t>
            </w:r>
            <w:r w:rsidR="00872B6C" w:rsidRPr="00140332"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t xml:space="preserve"> </w:t>
            </w:r>
            <w:r w:rsidR="00140332"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t xml:space="preserve">(more capacity in labour markets) </w:t>
            </w:r>
            <w:r w:rsidR="00140332" w:rsidRPr="00140332"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t xml:space="preserve">thus </w:t>
            </w:r>
            <w:r w:rsidR="00140332"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t>l</w:t>
            </w:r>
            <w:r w:rsidRPr="0091278A"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t>ess pressure to pay higher wages</w:t>
            </w:r>
            <w:r w:rsidR="00872B6C" w:rsidRPr="00140332"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t xml:space="preserve"> </w:t>
            </w:r>
            <w:r w:rsidR="00140332"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t xml:space="preserve">and more </w:t>
            </w:r>
            <w:r w:rsidR="005C412A"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t>availability of skills required, less training needed</w:t>
            </w:r>
          </w:p>
          <w:p w14:paraId="00F572A1" w14:textId="77777777" w:rsidR="00AA5FE6" w:rsidRDefault="0091278A" w:rsidP="00F720D9">
            <w:pPr>
              <w:numPr>
                <w:ilvl w:val="0"/>
                <w:numId w:val="42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1278A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AU"/>
              </w:rPr>
              <w:t>Less risk of industrial / strike action</w:t>
            </w:r>
            <w:r w:rsidRPr="0091278A"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t xml:space="preserve"> – fear of job losses – leading to reduced trade union power</w:t>
            </w:r>
            <w:r w:rsidR="005C412A"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t xml:space="preserve">, less disruption to </w:t>
            </w:r>
            <w:r w:rsidR="00F07CA2"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t>business, increased productivity</w:t>
            </w:r>
          </w:p>
          <w:p w14:paraId="1E41CC44" w14:textId="77777777" w:rsidR="00BE4C2E" w:rsidRDefault="00BE4C2E" w:rsidP="00F720D9">
            <w:pPr>
              <w:numPr>
                <w:ilvl w:val="0"/>
                <w:numId w:val="42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AU"/>
              </w:rPr>
              <w:t xml:space="preserve">Less pressure on wage growth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– As S of labour &gt; demand for labour, businesses will not feel pressure to increase wages to current employees</w:t>
            </w:r>
          </w:p>
          <w:p w14:paraId="206F188D" w14:textId="77777777" w:rsidR="00EE095E" w:rsidRDefault="00EE095E" w:rsidP="00F720D9">
            <w:pPr>
              <w:numPr>
                <w:ilvl w:val="0"/>
                <w:numId w:val="42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AU"/>
              </w:rPr>
              <w:t xml:space="preserve">Loss of skills in the economy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– may have longer term effects on businesses as productivity will decline</w:t>
            </w:r>
          </w:p>
          <w:p w14:paraId="7C5615FD" w14:textId="484BD675" w:rsidR="00EE095E" w:rsidRPr="004E07E3" w:rsidRDefault="00EE095E" w:rsidP="00EE095E">
            <w:pPr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50" w:type="dxa"/>
          </w:tcPr>
          <w:p w14:paraId="0D968DD0" w14:textId="77777777" w:rsidR="00AA5FE6" w:rsidRPr="004E07E3" w:rsidRDefault="00AA5FE6" w:rsidP="00015174">
            <w:pPr>
              <w:tabs>
                <w:tab w:val="right" w:pos="9498"/>
              </w:tabs>
              <w:snapToGrid w:val="0"/>
              <w:spacing w:before="12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FF1B8AB" w14:textId="77777777" w:rsidR="00AA5FE6" w:rsidRPr="004E07E3" w:rsidRDefault="00AA5FE6" w:rsidP="00015174">
            <w:pPr>
              <w:tabs>
                <w:tab w:val="right" w:pos="9498"/>
              </w:tabs>
              <w:snapToGrid w:val="0"/>
              <w:spacing w:before="12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49FC40A" w14:textId="77777777" w:rsidR="003D1FA4" w:rsidRPr="004E07E3" w:rsidRDefault="003D1FA4" w:rsidP="00015174">
            <w:pPr>
              <w:tabs>
                <w:tab w:val="right" w:pos="9498"/>
              </w:tabs>
              <w:snapToGrid w:val="0"/>
              <w:spacing w:before="12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0B54C5C" w14:textId="77467267" w:rsidR="003D1FA4" w:rsidRPr="004E07E3" w:rsidRDefault="003D1FA4" w:rsidP="00015174">
            <w:pPr>
              <w:tabs>
                <w:tab w:val="right" w:pos="9498"/>
              </w:tabs>
              <w:snapToGrid w:val="0"/>
              <w:spacing w:before="12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A5FE6" w14:paraId="6771979A" w14:textId="77777777" w:rsidTr="00015174">
        <w:tc>
          <w:tcPr>
            <w:tcW w:w="7792" w:type="dxa"/>
          </w:tcPr>
          <w:p w14:paraId="1F9C61DC" w14:textId="77777777" w:rsidR="00AA5FE6" w:rsidRPr="004E07E3" w:rsidRDefault="00AA5FE6" w:rsidP="00015174">
            <w:pPr>
              <w:spacing w:before="12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E07E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TOTAL</w:t>
            </w:r>
          </w:p>
        </w:tc>
        <w:tc>
          <w:tcPr>
            <w:tcW w:w="1150" w:type="dxa"/>
          </w:tcPr>
          <w:p w14:paraId="4D62EED7" w14:textId="40E263D3" w:rsidR="00AA5FE6" w:rsidRPr="004E07E3" w:rsidRDefault="003D1FA4" w:rsidP="00015174">
            <w:pPr>
              <w:tabs>
                <w:tab w:val="right" w:pos="9498"/>
              </w:tabs>
              <w:snapToGrid w:val="0"/>
              <w:spacing w:before="120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E07E3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</w:tr>
    </w:tbl>
    <w:p w14:paraId="630816DC" w14:textId="29AF7D63" w:rsidR="00FD68C9" w:rsidRDefault="00FD68C9" w:rsidP="00FD68C9">
      <w:pPr>
        <w:pStyle w:val="qsm"/>
        <w:tabs>
          <w:tab w:val="left" w:pos="8505"/>
        </w:tabs>
        <w:spacing w:before="0" w:line="480" w:lineRule="auto"/>
        <w:ind w:left="426"/>
        <w:jc w:val="left"/>
        <w:rPr>
          <w:rFonts w:ascii="Arial" w:hAnsi="Arial" w:cs="Arial"/>
          <w:bCs/>
        </w:rPr>
      </w:pPr>
    </w:p>
    <w:p w14:paraId="3BA67734" w14:textId="383C9E40" w:rsidR="003D1FA4" w:rsidRDefault="003D1FA4" w:rsidP="00732CBB">
      <w:pPr>
        <w:tabs>
          <w:tab w:val="left" w:pos="8222"/>
        </w:tabs>
        <w:rPr>
          <w:rFonts w:ascii="Arial" w:hAnsi="Arial" w:cs="Arial"/>
          <w:b/>
        </w:rPr>
      </w:pPr>
    </w:p>
    <w:p w14:paraId="088FCBA1" w14:textId="0F8392D1" w:rsidR="004E07E3" w:rsidRDefault="004E07E3" w:rsidP="00732CBB">
      <w:pPr>
        <w:tabs>
          <w:tab w:val="left" w:pos="8222"/>
        </w:tabs>
        <w:rPr>
          <w:rFonts w:ascii="Arial" w:hAnsi="Arial" w:cs="Arial"/>
          <w:b/>
        </w:rPr>
      </w:pPr>
    </w:p>
    <w:p w14:paraId="45A41FA9" w14:textId="445F7807" w:rsidR="004E07E3" w:rsidRDefault="004E07E3" w:rsidP="00732CBB">
      <w:pPr>
        <w:tabs>
          <w:tab w:val="left" w:pos="8222"/>
        </w:tabs>
        <w:rPr>
          <w:rFonts w:ascii="Arial" w:hAnsi="Arial" w:cs="Arial"/>
          <w:b/>
        </w:rPr>
      </w:pPr>
    </w:p>
    <w:p w14:paraId="1D8C7205" w14:textId="2FFEFC9D" w:rsidR="004E07E3" w:rsidRDefault="004E07E3" w:rsidP="00732CBB">
      <w:pPr>
        <w:tabs>
          <w:tab w:val="left" w:pos="8222"/>
        </w:tabs>
        <w:rPr>
          <w:rFonts w:ascii="Arial" w:hAnsi="Arial" w:cs="Arial"/>
          <w:b/>
        </w:rPr>
      </w:pPr>
    </w:p>
    <w:p w14:paraId="642DE1DC" w14:textId="4F3E920F" w:rsidR="004E07E3" w:rsidRDefault="004E07E3" w:rsidP="00732CBB">
      <w:pPr>
        <w:tabs>
          <w:tab w:val="left" w:pos="8222"/>
        </w:tabs>
        <w:rPr>
          <w:rFonts w:ascii="Arial" w:hAnsi="Arial" w:cs="Arial"/>
          <w:b/>
        </w:rPr>
      </w:pPr>
    </w:p>
    <w:p w14:paraId="2E761AD3" w14:textId="03EFCE2C" w:rsidR="004E07E3" w:rsidRDefault="004E07E3" w:rsidP="00732CBB">
      <w:pPr>
        <w:tabs>
          <w:tab w:val="left" w:pos="8222"/>
        </w:tabs>
        <w:rPr>
          <w:rFonts w:ascii="Arial" w:hAnsi="Arial" w:cs="Arial"/>
          <w:b/>
        </w:rPr>
      </w:pPr>
    </w:p>
    <w:p w14:paraId="21C52655" w14:textId="235C5523" w:rsidR="004E07E3" w:rsidRDefault="004E07E3" w:rsidP="00732CBB">
      <w:pPr>
        <w:tabs>
          <w:tab w:val="left" w:pos="8222"/>
        </w:tabs>
        <w:rPr>
          <w:rFonts w:ascii="Arial" w:hAnsi="Arial" w:cs="Arial"/>
          <w:b/>
        </w:rPr>
      </w:pPr>
    </w:p>
    <w:p w14:paraId="283AD36B" w14:textId="73CD7015" w:rsidR="004E07E3" w:rsidRDefault="004E07E3" w:rsidP="00732CBB">
      <w:pPr>
        <w:tabs>
          <w:tab w:val="left" w:pos="8222"/>
        </w:tabs>
        <w:rPr>
          <w:rFonts w:ascii="Arial" w:hAnsi="Arial" w:cs="Arial"/>
          <w:b/>
        </w:rPr>
      </w:pPr>
    </w:p>
    <w:p w14:paraId="2B51C905" w14:textId="7B99942A" w:rsidR="004E07E3" w:rsidRDefault="004E07E3" w:rsidP="00732CBB">
      <w:pPr>
        <w:tabs>
          <w:tab w:val="left" w:pos="8222"/>
        </w:tabs>
        <w:rPr>
          <w:rFonts w:ascii="Arial" w:hAnsi="Arial" w:cs="Arial"/>
          <w:b/>
        </w:rPr>
      </w:pPr>
    </w:p>
    <w:p w14:paraId="4DD5F6CF" w14:textId="246A3E3D" w:rsidR="004E07E3" w:rsidRDefault="004E07E3" w:rsidP="00732CBB">
      <w:pPr>
        <w:tabs>
          <w:tab w:val="left" w:pos="8222"/>
        </w:tabs>
        <w:rPr>
          <w:rFonts w:ascii="Arial" w:hAnsi="Arial" w:cs="Arial"/>
          <w:b/>
        </w:rPr>
      </w:pPr>
    </w:p>
    <w:p w14:paraId="1AE2783D" w14:textId="77777777" w:rsidR="004E07E3" w:rsidRDefault="004E07E3" w:rsidP="00732CBB">
      <w:pPr>
        <w:tabs>
          <w:tab w:val="left" w:pos="8222"/>
        </w:tabs>
        <w:rPr>
          <w:rFonts w:ascii="Arial" w:hAnsi="Arial" w:cs="Arial"/>
          <w:b/>
        </w:rPr>
      </w:pPr>
    </w:p>
    <w:p w14:paraId="07DF2B7A" w14:textId="1793AAFC" w:rsidR="003D1FA4" w:rsidRDefault="003D1FA4" w:rsidP="00732CBB">
      <w:pPr>
        <w:tabs>
          <w:tab w:val="left" w:pos="8222"/>
        </w:tabs>
        <w:rPr>
          <w:rFonts w:ascii="Arial" w:hAnsi="Arial" w:cs="Arial"/>
          <w:b/>
        </w:rPr>
      </w:pPr>
    </w:p>
    <w:p w14:paraId="171339DA" w14:textId="579F0B6E" w:rsidR="003D1FA4" w:rsidRDefault="003D1FA4" w:rsidP="00732CBB">
      <w:pPr>
        <w:tabs>
          <w:tab w:val="left" w:pos="8222"/>
        </w:tabs>
        <w:rPr>
          <w:rFonts w:ascii="Arial" w:hAnsi="Arial" w:cs="Arial"/>
          <w:b/>
        </w:rPr>
      </w:pPr>
    </w:p>
    <w:p w14:paraId="52B77918" w14:textId="6D964E5A" w:rsidR="006F08A0" w:rsidRPr="006D334F" w:rsidRDefault="006F08A0" w:rsidP="00213BBD">
      <w:pPr>
        <w:tabs>
          <w:tab w:val="left" w:pos="7655"/>
          <w:tab w:val="left" w:pos="7797"/>
        </w:tabs>
        <w:rPr>
          <w:rFonts w:ascii="Arial" w:hAnsi="Arial" w:cs="Arial"/>
          <w:i/>
          <w:u w:val="single"/>
        </w:rPr>
      </w:pPr>
      <w:r w:rsidRPr="006D334F">
        <w:rPr>
          <w:rFonts w:ascii="Arial" w:hAnsi="Arial" w:cs="Arial"/>
          <w:b/>
          <w:bCs/>
          <w:u w:val="single"/>
          <w:lang w:eastAsia="ja-JP"/>
        </w:rPr>
        <w:t>S</w:t>
      </w:r>
      <w:r w:rsidR="008C1F89" w:rsidRPr="006D334F">
        <w:rPr>
          <w:rFonts w:ascii="Arial" w:hAnsi="Arial" w:cs="Arial"/>
          <w:b/>
          <w:bCs/>
          <w:u w:val="single"/>
          <w:lang w:eastAsia="ja-JP"/>
        </w:rPr>
        <w:t xml:space="preserve">ection Three: Extended </w:t>
      </w:r>
      <w:r w:rsidR="00EC412A" w:rsidRPr="006D334F">
        <w:rPr>
          <w:rFonts w:ascii="Arial" w:hAnsi="Arial" w:cs="Arial"/>
          <w:b/>
          <w:bCs/>
          <w:u w:val="single"/>
          <w:lang w:eastAsia="ja-JP"/>
        </w:rPr>
        <w:t>answer</w:t>
      </w:r>
      <w:r w:rsidRPr="006D334F">
        <w:rPr>
          <w:rFonts w:ascii="Arial" w:hAnsi="Arial" w:cs="Arial"/>
          <w:b/>
          <w:bCs/>
          <w:u w:val="single"/>
          <w:lang w:eastAsia="ja-JP"/>
        </w:rPr>
        <w:tab/>
        <w:t xml:space="preserve">40% (40 </w:t>
      </w:r>
      <w:r w:rsidR="00C025A9" w:rsidRPr="006D334F">
        <w:rPr>
          <w:rFonts w:ascii="Arial" w:hAnsi="Arial" w:cs="Arial"/>
          <w:b/>
          <w:bCs/>
          <w:u w:val="single"/>
          <w:lang w:eastAsia="ja-JP"/>
        </w:rPr>
        <w:t>M</w:t>
      </w:r>
      <w:r w:rsidRPr="006D334F">
        <w:rPr>
          <w:rFonts w:ascii="Arial" w:hAnsi="Arial" w:cs="Arial"/>
          <w:b/>
          <w:bCs/>
          <w:u w:val="single"/>
          <w:lang w:eastAsia="ja-JP"/>
        </w:rPr>
        <w:t>arks</w:t>
      </w:r>
      <w:r w:rsidR="005071C3" w:rsidRPr="006D334F">
        <w:rPr>
          <w:rFonts w:ascii="Arial" w:hAnsi="Arial" w:cs="Arial"/>
          <w:b/>
          <w:bCs/>
          <w:u w:val="single"/>
          <w:lang w:eastAsia="ja-JP"/>
        </w:rPr>
        <w:t>)</w:t>
      </w:r>
    </w:p>
    <w:p w14:paraId="430EAD40" w14:textId="77777777" w:rsidR="006F08A0" w:rsidRPr="006F030F" w:rsidRDefault="006F08A0" w:rsidP="006F08A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14:paraId="64B725D8" w14:textId="303B722D" w:rsidR="00793467" w:rsidRDefault="00793467" w:rsidP="00793467">
      <w:pPr>
        <w:tabs>
          <w:tab w:val="left" w:pos="567"/>
          <w:tab w:val="left" w:pos="8364"/>
        </w:tabs>
        <w:ind w:left="993" w:hanging="993"/>
        <w:rPr>
          <w:rFonts w:ascii="Arial" w:hAnsi="Arial" w:cs="Arial"/>
          <w:b/>
          <w:sz w:val="22"/>
          <w:szCs w:val="22"/>
        </w:rPr>
      </w:pPr>
      <w:r w:rsidRPr="00873CFE">
        <w:rPr>
          <w:rFonts w:ascii="Arial" w:hAnsi="Arial" w:cs="Arial"/>
          <w:b/>
          <w:sz w:val="22"/>
          <w:szCs w:val="22"/>
        </w:rPr>
        <w:t xml:space="preserve">Question </w:t>
      </w:r>
      <w:r w:rsidR="005E1757">
        <w:rPr>
          <w:rFonts w:ascii="Arial" w:hAnsi="Arial" w:cs="Arial"/>
          <w:b/>
          <w:sz w:val="22"/>
          <w:szCs w:val="22"/>
        </w:rPr>
        <w:t>2</w:t>
      </w:r>
      <w:r w:rsidR="008F04BB">
        <w:rPr>
          <w:rFonts w:ascii="Arial" w:hAnsi="Arial" w:cs="Arial"/>
          <w:b/>
          <w:sz w:val="22"/>
          <w:szCs w:val="22"/>
        </w:rPr>
        <w:t>2</w:t>
      </w:r>
      <w:r w:rsidRPr="00873CFE">
        <w:rPr>
          <w:rFonts w:ascii="Arial" w:hAnsi="Arial" w:cs="Arial"/>
          <w:sz w:val="22"/>
          <w:szCs w:val="22"/>
        </w:rPr>
        <w:tab/>
      </w:r>
      <w:r w:rsidRPr="00873CFE">
        <w:rPr>
          <w:rFonts w:ascii="Arial" w:hAnsi="Arial" w:cs="Arial"/>
          <w:b/>
          <w:sz w:val="22"/>
          <w:szCs w:val="22"/>
        </w:rPr>
        <w:t>(20 marks)</w:t>
      </w:r>
    </w:p>
    <w:p w14:paraId="4CFF6E39" w14:textId="72891EBD" w:rsidR="001B454E" w:rsidRPr="00A11318" w:rsidRDefault="001B454E" w:rsidP="00A11318">
      <w:pPr>
        <w:tabs>
          <w:tab w:val="left" w:pos="8222"/>
        </w:tabs>
        <w:rPr>
          <w:rFonts w:ascii="Arial" w:hAnsi="Arial" w:cs="Arial"/>
          <w:b/>
          <w:sz w:val="22"/>
          <w:szCs w:val="22"/>
        </w:rPr>
      </w:pPr>
    </w:p>
    <w:p w14:paraId="7FB4564F" w14:textId="65E877F9" w:rsidR="00FB4AAC" w:rsidRPr="00EB5BE6" w:rsidRDefault="00FB4AAC" w:rsidP="00FC3A9B">
      <w:pPr>
        <w:tabs>
          <w:tab w:val="left" w:pos="9214"/>
        </w:tabs>
        <w:rPr>
          <w:rFonts w:ascii="Arial" w:hAnsi="Arial" w:cs="Arial"/>
          <w:bCs/>
          <w:i/>
          <w:iCs/>
          <w:sz w:val="22"/>
          <w:szCs w:val="22"/>
          <w:lang w:eastAsia="en-AU"/>
        </w:rPr>
      </w:pPr>
      <w:r w:rsidRPr="00EB5BE6">
        <w:rPr>
          <w:rFonts w:ascii="Arial" w:hAnsi="Arial" w:cs="Arial"/>
          <w:bCs/>
          <w:i/>
          <w:iCs/>
          <w:sz w:val="22"/>
          <w:szCs w:val="22"/>
          <w:lang w:eastAsia="en-AU"/>
        </w:rPr>
        <w:t xml:space="preserve">Australia's economy has bounced back from the COVID recession, growing by a much-better-than-expected </w:t>
      </w:r>
      <w:r w:rsidR="00A542FF" w:rsidRPr="00EB5BE6">
        <w:rPr>
          <w:rFonts w:ascii="Arial" w:hAnsi="Arial" w:cs="Arial"/>
          <w:bCs/>
          <w:i/>
          <w:iCs/>
          <w:sz w:val="22"/>
          <w:szCs w:val="22"/>
          <w:lang w:eastAsia="en-AU"/>
        </w:rPr>
        <w:t xml:space="preserve">GDP </w:t>
      </w:r>
      <w:r w:rsidR="002431FA" w:rsidRPr="00EB5BE6">
        <w:rPr>
          <w:rFonts w:ascii="Arial" w:hAnsi="Arial" w:cs="Arial"/>
          <w:bCs/>
          <w:i/>
          <w:iCs/>
          <w:sz w:val="22"/>
          <w:szCs w:val="22"/>
          <w:lang w:eastAsia="en-AU"/>
        </w:rPr>
        <w:t xml:space="preserve">growth rate of </w:t>
      </w:r>
      <w:r w:rsidRPr="00EB5BE6">
        <w:rPr>
          <w:rFonts w:ascii="Arial" w:hAnsi="Arial" w:cs="Arial"/>
          <w:bCs/>
          <w:i/>
          <w:iCs/>
          <w:sz w:val="22"/>
          <w:szCs w:val="22"/>
          <w:lang w:eastAsia="en-AU"/>
        </w:rPr>
        <w:t>1.</w:t>
      </w:r>
      <w:r w:rsidR="002431FA" w:rsidRPr="00EB5BE6">
        <w:rPr>
          <w:rFonts w:ascii="Arial" w:hAnsi="Arial" w:cs="Arial"/>
          <w:bCs/>
          <w:i/>
          <w:iCs/>
          <w:sz w:val="22"/>
          <w:szCs w:val="22"/>
          <w:lang w:eastAsia="en-AU"/>
        </w:rPr>
        <w:t>1</w:t>
      </w:r>
      <w:r w:rsidRPr="00EB5BE6">
        <w:rPr>
          <w:rFonts w:ascii="Arial" w:hAnsi="Arial" w:cs="Arial"/>
          <w:bCs/>
          <w:i/>
          <w:iCs/>
          <w:sz w:val="22"/>
          <w:szCs w:val="22"/>
          <w:lang w:eastAsia="en-AU"/>
        </w:rPr>
        <w:t xml:space="preserve"> </w:t>
      </w:r>
      <w:r w:rsidR="00A542FF" w:rsidRPr="00EB5BE6">
        <w:rPr>
          <w:rFonts w:ascii="Arial" w:hAnsi="Arial" w:cs="Arial"/>
          <w:bCs/>
          <w:i/>
          <w:iCs/>
          <w:sz w:val="22"/>
          <w:szCs w:val="22"/>
          <w:lang w:eastAsia="en-AU"/>
        </w:rPr>
        <w:t>%</w:t>
      </w:r>
      <w:r w:rsidRPr="00EB5BE6">
        <w:rPr>
          <w:rFonts w:ascii="Arial" w:hAnsi="Arial" w:cs="Arial"/>
          <w:bCs/>
          <w:i/>
          <w:iCs/>
          <w:sz w:val="22"/>
          <w:szCs w:val="22"/>
          <w:lang w:eastAsia="en-AU"/>
        </w:rPr>
        <w:t xml:space="preserve"> </w:t>
      </w:r>
      <w:r w:rsidR="008612AE" w:rsidRPr="00EB5BE6">
        <w:rPr>
          <w:rFonts w:ascii="Arial" w:hAnsi="Arial" w:cs="Arial"/>
          <w:bCs/>
          <w:i/>
          <w:iCs/>
          <w:sz w:val="22"/>
          <w:szCs w:val="22"/>
          <w:lang w:eastAsia="en-AU"/>
        </w:rPr>
        <w:t xml:space="preserve">in the 12 months to </w:t>
      </w:r>
      <w:r w:rsidR="002431FA" w:rsidRPr="00EB5BE6">
        <w:rPr>
          <w:rFonts w:ascii="Arial" w:hAnsi="Arial" w:cs="Arial"/>
          <w:bCs/>
          <w:i/>
          <w:iCs/>
          <w:sz w:val="22"/>
          <w:szCs w:val="22"/>
          <w:lang w:eastAsia="en-AU"/>
        </w:rPr>
        <w:t>March</w:t>
      </w:r>
      <w:r w:rsidR="008612AE" w:rsidRPr="00EB5BE6">
        <w:rPr>
          <w:rFonts w:ascii="Arial" w:hAnsi="Arial" w:cs="Arial"/>
          <w:bCs/>
          <w:i/>
          <w:iCs/>
          <w:sz w:val="22"/>
          <w:szCs w:val="22"/>
          <w:lang w:eastAsia="en-AU"/>
        </w:rPr>
        <w:t xml:space="preserve"> 2021. </w:t>
      </w:r>
    </w:p>
    <w:p w14:paraId="3265FA4F" w14:textId="77777777" w:rsidR="005E1757" w:rsidRPr="00733987" w:rsidRDefault="005E1757" w:rsidP="005E1757">
      <w:pPr>
        <w:tabs>
          <w:tab w:val="left" w:pos="1134"/>
          <w:tab w:val="left" w:pos="1701"/>
          <w:tab w:val="left" w:pos="9214"/>
        </w:tabs>
        <w:ind w:left="567" w:hanging="567"/>
        <w:rPr>
          <w:rFonts w:ascii="Arial" w:hAnsi="Arial" w:cs="Arial"/>
          <w:b/>
          <w:sz w:val="22"/>
          <w:szCs w:val="22"/>
          <w:lang w:eastAsia="en-AU"/>
        </w:rPr>
      </w:pPr>
    </w:p>
    <w:p w14:paraId="7EFBFF09" w14:textId="557B68D6" w:rsidR="00AB740B" w:rsidRDefault="00BB051E" w:rsidP="007D3FEB">
      <w:pPr>
        <w:numPr>
          <w:ilvl w:val="0"/>
          <w:numId w:val="3"/>
        </w:numPr>
        <w:tabs>
          <w:tab w:val="left" w:pos="1134"/>
          <w:tab w:val="left" w:pos="1701"/>
        </w:tabs>
        <w:ind w:right="-268"/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sz w:val="22"/>
          <w:szCs w:val="22"/>
          <w:lang w:eastAsia="en-AU"/>
        </w:rPr>
        <w:t>Discuss the concept and measurement of economic growth.</w:t>
      </w:r>
      <w:r w:rsidR="00CF6FAA">
        <w:rPr>
          <w:rFonts w:ascii="Arial" w:hAnsi="Arial" w:cs="Arial"/>
          <w:sz w:val="22"/>
          <w:szCs w:val="22"/>
          <w:lang w:eastAsia="en-AU"/>
        </w:rPr>
        <w:t xml:space="preserve"> </w:t>
      </w:r>
      <w:r w:rsidR="00CF6FAA">
        <w:rPr>
          <w:rFonts w:ascii="Arial" w:hAnsi="Arial" w:cs="Arial"/>
          <w:sz w:val="22"/>
          <w:szCs w:val="22"/>
          <w:lang w:eastAsia="en-AU"/>
        </w:rPr>
        <w:tab/>
      </w:r>
      <w:r w:rsidR="00B53111">
        <w:rPr>
          <w:rFonts w:ascii="Arial" w:hAnsi="Arial" w:cs="Arial"/>
          <w:sz w:val="22"/>
          <w:szCs w:val="22"/>
          <w:lang w:eastAsia="en-AU"/>
        </w:rPr>
        <w:tab/>
      </w:r>
      <w:r w:rsidR="00B53111">
        <w:rPr>
          <w:rFonts w:ascii="Arial" w:hAnsi="Arial" w:cs="Arial"/>
          <w:sz w:val="22"/>
          <w:szCs w:val="22"/>
          <w:lang w:eastAsia="en-AU"/>
        </w:rPr>
        <w:tab/>
      </w:r>
      <w:r w:rsidR="00B53111">
        <w:rPr>
          <w:rFonts w:ascii="Arial" w:hAnsi="Arial" w:cs="Arial"/>
          <w:sz w:val="22"/>
          <w:szCs w:val="22"/>
          <w:lang w:eastAsia="en-AU"/>
        </w:rPr>
        <w:tab/>
      </w:r>
      <w:r w:rsidR="00CF6FAA">
        <w:rPr>
          <w:rFonts w:ascii="Arial" w:hAnsi="Arial" w:cs="Arial"/>
          <w:sz w:val="22"/>
          <w:szCs w:val="22"/>
          <w:lang w:eastAsia="en-AU"/>
        </w:rPr>
        <w:t>(</w:t>
      </w:r>
      <w:r w:rsidR="00330F01">
        <w:rPr>
          <w:rFonts w:ascii="Arial" w:hAnsi="Arial" w:cs="Arial"/>
          <w:sz w:val="22"/>
          <w:szCs w:val="22"/>
          <w:lang w:eastAsia="en-AU"/>
        </w:rPr>
        <w:t>4</w:t>
      </w:r>
      <w:r w:rsidR="00CF6FAA">
        <w:rPr>
          <w:rFonts w:ascii="Arial" w:hAnsi="Arial" w:cs="Arial"/>
          <w:sz w:val="22"/>
          <w:szCs w:val="22"/>
          <w:lang w:eastAsia="en-AU"/>
        </w:rPr>
        <w:t xml:space="preserve"> marks)</w:t>
      </w:r>
    </w:p>
    <w:p w14:paraId="49B50FA0" w14:textId="77777777" w:rsidR="00A11318" w:rsidRDefault="00A11318" w:rsidP="00A11318">
      <w:pPr>
        <w:tabs>
          <w:tab w:val="left" w:pos="1134"/>
          <w:tab w:val="left" w:pos="1701"/>
        </w:tabs>
        <w:ind w:left="360" w:right="-268"/>
        <w:rPr>
          <w:rFonts w:ascii="Arial" w:hAnsi="Arial" w:cs="Arial"/>
          <w:sz w:val="22"/>
          <w:szCs w:val="22"/>
          <w:lang w:eastAsia="en-AU"/>
        </w:rPr>
      </w:pPr>
    </w:p>
    <w:p w14:paraId="408A0879" w14:textId="77777777" w:rsidR="00A11318" w:rsidRPr="00325B08" w:rsidRDefault="00A11318" w:rsidP="00A11318">
      <w:pPr>
        <w:tabs>
          <w:tab w:val="left" w:pos="8222"/>
        </w:tabs>
        <w:rPr>
          <w:rFonts w:ascii="Arial" w:hAnsi="Arial" w:cs="Arial"/>
          <w:b/>
          <w:color w:val="0000FF"/>
          <w:sz w:val="20"/>
          <w:szCs w:val="20"/>
          <w:u w:val="single"/>
        </w:rPr>
      </w:pPr>
      <w:r w:rsidRPr="00325B08">
        <w:rPr>
          <w:rFonts w:ascii="Arial" w:hAnsi="Arial" w:cs="Arial"/>
          <w:b/>
          <w:color w:val="0000FF"/>
          <w:sz w:val="20"/>
          <w:szCs w:val="20"/>
          <w:u w:val="single"/>
        </w:rPr>
        <w:t>Comments</w:t>
      </w:r>
    </w:p>
    <w:p w14:paraId="0A73E91F" w14:textId="77777777" w:rsidR="00A11318" w:rsidRPr="00325B08" w:rsidRDefault="00A11318" w:rsidP="00110AF6">
      <w:pPr>
        <w:pStyle w:val="ListParagraph"/>
        <w:numPr>
          <w:ilvl w:val="0"/>
          <w:numId w:val="68"/>
        </w:numPr>
        <w:tabs>
          <w:tab w:val="left" w:pos="8222"/>
        </w:tabs>
        <w:rPr>
          <w:rFonts w:ascii="Arial" w:hAnsi="Arial" w:cs="Arial"/>
          <w:bCs/>
          <w:color w:val="0000FF"/>
          <w:sz w:val="20"/>
          <w:szCs w:val="20"/>
        </w:rPr>
      </w:pPr>
      <w:r w:rsidRPr="00325B08">
        <w:rPr>
          <w:rFonts w:ascii="Arial" w:hAnsi="Arial" w:cs="Arial"/>
          <w:bCs/>
          <w:color w:val="0000FF"/>
          <w:sz w:val="20"/>
          <w:szCs w:val="20"/>
        </w:rPr>
        <w:t>Must label the questions carefully (</w:t>
      </w:r>
      <w:proofErr w:type="spellStart"/>
      <w:proofErr w:type="gramStart"/>
      <w:r w:rsidRPr="00325B08">
        <w:rPr>
          <w:rFonts w:ascii="Arial" w:hAnsi="Arial" w:cs="Arial"/>
          <w:bCs/>
          <w:color w:val="0000FF"/>
          <w:sz w:val="20"/>
          <w:szCs w:val="20"/>
        </w:rPr>
        <w:t>a,b</w:t>
      </w:r>
      <w:proofErr w:type="gramEnd"/>
      <w:r w:rsidRPr="00325B08">
        <w:rPr>
          <w:rFonts w:ascii="Arial" w:hAnsi="Arial" w:cs="Arial"/>
          <w:bCs/>
          <w:color w:val="0000FF"/>
          <w:sz w:val="20"/>
          <w:szCs w:val="20"/>
        </w:rPr>
        <w:t>,c</w:t>
      </w:r>
      <w:proofErr w:type="spellEnd"/>
      <w:r w:rsidRPr="00325B08">
        <w:rPr>
          <w:rFonts w:ascii="Arial" w:hAnsi="Arial" w:cs="Arial"/>
          <w:bCs/>
          <w:color w:val="0000FF"/>
          <w:sz w:val="20"/>
          <w:szCs w:val="20"/>
        </w:rPr>
        <w:t>)</w:t>
      </w:r>
    </w:p>
    <w:p w14:paraId="1BC2F19A" w14:textId="03113442" w:rsidR="00A11318" w:rsidRPr="00325B08" w:rsidRDefault="00A11318" w:rsidP="00110AF6">
      <w:pPr>
        <w:pStyle w:val="ListParagraph"/>
        <w:numPr>
          <w:ilvl w:val="0"/>
          <w:numId w:val="68"/>
        </w:numPr>
        <w:tabs>
          <w:tab w:val="left" w:pos="8222"/>
        </w:tabs>
        <w:rPr>
          <w:rFonts w:ascii="Arial" w:hAnsi="Arial" w:cs="Arial"/>
          <w:bCs/>
          <w:color w:val="0000FF"/>
          <w:sz w:val="20"/>
          <w:szCs w:val="20"/>
        </w:rPr>
      </w:pPr>
      <w:r w:rsidRPr="00325B08">
        <w:rPr>
          <w:rFonts w:ascii="Arial" w:hAnsi="Arial" w:cs="Arial"/>
          <w:bCs/>
          <w:color w:val="0000FF"/>
          <w:sz w:val="20"/>
          <w:szCs w:val="20"/>
        </w:rPr>
        <w:t xml:space="preserve">Poor ability to </w:t>
      </w:r>
      <w:r w:rsidR="003E0EC7" w:rsidRPr="00325B08">
        <w:rPr>
          <w:rFonts w:ascii="Arial" w:hAnsi="Arial" w:cs="Arial"/>
          <w:bCs/>
          <w:color w:val="0000FF"/>
          <w:sz w:val="20"/>
          <w:szCs w:val="20"/>
        </w:rPr>
        <w:t xml:space="preserve">break the question into it’s 2 parts (concept </w:t>
      </w:r>
      <w:proofErr w:type="gramStart"/>
      <w:r w:rsidR="003E0EC7" w:rsidRPr="00325B08">
        <w:rPr>
          <w:rFonts w:ascii="Arial" w:hAnsi="Arial" w:cs="Arial"/>
          <w:bCs/>
          <w:color w:val="0000FF"/>
          <w:sz w:val="20"/>
          <w:szCs w:val="20"/>
        </w:rPr>
        <w:t>and ,measurement</w:t>
      </w:r>
      <w:proofErr w:type="gramEnd"/>
      <w:r w:rsidR="003E0EC7" w:rsidRPr="00325B08">
        <w:rPr>
          <w:rFonts w:ascii="Arial" w:hAnsi="Arial" w:cs="Arial"/>
          <w:bCs/>
          <w:color w:val="0000FF"/>
          <w:sz w:val="20"/>
          <w:szCs w:val="20"/>
        </w:rPr>
        <w:t>)</w:t>
      </w:r>
    </w:p>
    <w:p w14:paraId="330D950D" w14:textId="3E8B8F51" w:rsidR="003E0EC7" w:rsidRPr="00325B08" w:rsidRDefault="003E0EC7" w:rsidP="00110AF6">
      <w:pPr>
        <w:pStyle w:val="ListParagraph"/>
        <w:numPr>
          <w:ilvl w:val="0"/>
          <w:numId w:val="68"/>
        </w:numPr>
        <w:tabs>
          <w:tab w:val="left" w:pos="8222"/>
        </w:tabs>
        <w:rPr>
          <w:rFonts w:ascii="Arial" w:hAnsi="Arial" w:cs="Arial"/>
          <w:bCs/>
          <w:color w:val="0000FF"/>
          <w:sz w:val="20"/>
          <w:szCs w:val="20"/>
        </w:rPr>
      </w:pPr>
      <w:r w:rsidRPr="00325B08">
        <w:rPr>
          <w:rFonts w:ascii="Arial" w:hAnsi="Arial" w:cs="Arial"/>
          <w:bCs/>
          <w:color w:val="0000FF"/>
          <w:sz w:val="20"/>
          <w:szCs w:val="20"/>
        </w:rPr>
        <w:t xml:space="preserve">Very few mentioned </w:t>
      </w:r>
      <w:proofErr w:type="gramStart"/>
      <w:r w:rsidR="005E325A" w:rsidRPr="00325B08">
        <w:rPr>
          <w:rFonts w:ascii="Arial" w:hAnsi="Arial" w:cs="Arial"/>
          <w:bCs/>
          <w:color w:val="0000FF"/>
          <w:sz w:val="20"/>
          <w:szCs w:val="20"/>
        </w:rPr>
        <w:t>growth</w:t>
      </w:r>
      <w:proofErr w:type="gramEnd"/>
      <w:r w:rsidR="005E325A" w:rsidRPr="00325B08">
        <w:rPr>
          <w:rFonts w:ascii="Arial" w:hAnsi="Arial" w:cs="Arial"/>
          <w:bCs/>
          <w:color w:val="0000FF"/>
          <w:sz w:val="20"/>
          <w:szCs w:val="20"/>
        </w:rPr>
        <w:t xml:space="preserve"> can be actual or potential</w:t>
      </w:r>
    </w:p>
    <w:p w14:paraId="7FB3BD4B" w14:textId="58401E55" w:rsidR="005E325A" w:rsidRPr="00325B08" w:rsidRDefault="005E325A" w:rsidP="00110AF6">
      <w:pPr>
        <w:pStyle w:val="ListParagraph"/>
        <w:numPr>
          <w:ilvl w:val="0"/>
          <w:numId w:val="68"/>
        </w:numPr>
        <w:tabs>
          <w:tab w:val="left" w:pos="8222"/>
        </w:tabs>
        <w:rPr>
          <w:rFonts w:ascii="Arial" w:hAnsi="Arial" w:cs="Arial"/>
          <w:bCs/>
          <w:color w:val="0000FF"/>
          <w:sz w:val="20"/>
          <w:szCs w:val="20"/>
        </w:rPr>
      </w:pPr>
      <w:r w:rsidRPr="00325B08">
        <w:rPr>
          <w:rFonts w:ascii="Arial" w:hAnsi="Arial" w:cs="Arial"/>
          <w:bCs/>
          <w:color w:val="0000FF"/>
          <w:sz w:val="20"/>
          <w:szCs w:val="20"/>
        </w:rPr>
        <w:t>Poor definition of GDP – stating volume instead of value</w:t>
      </w:r>
    </w:p>
    <w:p w14:paraId="467C9F3E" w14:textId="0AA107F8" w:rsidR="005E325A" w:rsidRPr="00325B08" w:rsidRDefault="00A7059A" w:rsidP="00110AF6">
      <w:pPr>
        <w:pStyle w:val="ListParagraph"/>
        <w:numPr>
          <w:ilvl w:val="0"/>
          <w:numId w:val="68"/>
        </w:numPr>
        <w:tabs>
          <w:tab w:val="left" w:pos="8222"/>
        </w:tabs>
        <w:rPr>
          <w:rFonts w:ascii="Arial" w:hAnsi="Arial" w:cs="Arial"/>
          <w:bCs/>
          <w:color w:val="0000FF"/>
          <w:sz w:val="20"/>
          <w:szCs w:val="20"/>
        </w:rPr>
      </w:pPr>
      <w:r w:rsidRPr="00325B08">
        <w:rPr>
          <w:rFonts w:ascii="Arial" w:hAnsi="Arial" w:cs="Arial"/>
          <w:bCs/>
          <w:color w:val="0000FF"/>
          <w:sz w:val="20"/>
          <w:szCs w:val="20"/>
        </w:rPr>
        <w:t>Rewarded ‘other measures’ with ½ mark</w:t>
      </w:r>
    </w:p>
    <w:p w14:paraId="7A71B946" w14:textId="77DDA2F8" w:rsidR="00494044" w:rsidRDefault="00494044" w:rsidP="00494044">
      <w:pPr>
        <w:tabs>
          <w:tab w:val="left" w:pos="1134"/>
          <w:tab w:val="left" w:pos="1701"/>
        </w:tabs>
        <w:ind w:right="-268"/>
        <w:rPr>
          <w:rFonts w:ascii="Arial" w:hAnsi="Arial" w:cs="Arial"/>
          <w:sz w:val="22"/>
          <w:szCs w:val="22"/>
          <w:lang w:eastAsia="en-AU"/>
        </w:rPr>
      </w:pPr>
    </w:p>
    <w:tbl>
      <w:tblPr>
        <w:tblW w:w="9333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15"/>
        <w:gridCol w:w="1418"/>
      </w:tblGrid>
      <w:tr w:rsidR="00582BE9" w:rsidRPr="00582BE9" w14:paraId="6FF7BF64" w14:textId="77777777" w:rsidTr="00582BE9">
        <w:tc>
          <w:tcPr>
            <w:tcW w:w="7915" w:type="dxa"/>
            <w:shd w:val="clear" w:color="auto" w:fill="auto"/>
          </w:tcPr>
          <w:p w14:paraId="7863DF6D" w14:textId="77777777" w:rsidR="00582BE9" w:rsidRPr="00582BE9" w:rsidRDefault="00582BE9" w:rsidP="00582BE9">
            <w:pPr>
              <w:jc w:val="center"/>
              <w:rPr>
                <w:rFonts w:ascii="Calibri" w:eastAsiaTheme="minorEastAsia" w:hAnsi="Calibri" w:cs="Arial"/>
                <w:b/>
                <w:bCs/>
                <w:color w:val="FF0000"/>
                <w:sz w:val="22"/>
                <w:szCs w:val="22"/>
                <w:lang w:val="en-GB" w:eastAsia="en-GB"/>
              </w:rPr>
            </w:pPr>
            <w:r w:rsidRPr="00582BE9">
              <w:rPr>
                <w:rFonts w:ascii="Calibri" w:eastAsiaTheme="minorEastAsia" w:hAnsi="Calibri" w:cs="Arial"/>
                <w:b/>
                <w:bCs/>
                <w:color w:val="FF0000"/>
                <w:sz w:val="22"/>
                <w:szCs w:val="22"/>
                <w:lang w:val="en-GB" w:eastAsia="en-GB"/>
              </w:rPr>
              <w:t>Description</w:t>
            </w:r>
          </w:p>
        </w:tc>
        <w:tc>
          <w:tcPr>
            <w:tcW w:w="1418" w:type="dxa"/>
            <w:shd w:val="clear" w:color="auto" w:fill="auto"/>
          </w:tcPr>
          <w:p w14:paraId="2A7F47F1" w14:textId="77777777" w:rsidR="00582BE9" w:rsidRPr="00582BE9" w:rsidRDefault="00582BE9" w:rsidP="00582BE9">
            <w:pPr>
              <w:jc w:val="center"/>
              <w:rPr>
                <w:rFonts w:ascii="Calibri" w:eastAsiaTheme="minorEastAsia" w:hAnsi="Calibri" w:cs="Arial"/>
                <w:b/>
                <w:bCs/>
                <w:color w:val="FF0000"/>
                <w:sz w:val="22"/>
                <w:szCs w:val="22"/>
                <w:lang w:val="en-GB" w:eastAsia="en-GB"/>
              </w:rPr>
            </w:pPr>
            <w:r w:rsidRPr="00582BE9">
              <w:rPr>
                <w:rFonts w:ascii="Calibri" w:eastAsiaTheme="minorEastAsia" w:hAnsi="Calibri" w:cs="Arial"/>
                <w:b/>
                <w:bCs/>
                <w:color w:val="FF0000"/>
                <w:sz w:val="22"/>
                <w:szCs w:val="22"/>
                <w:lang w:val="en-GB" w:eastAsia="en-GB"/>
              </w:rPr>
              <w:t>Marks</w:t>
            </w:r>
          </w:p>
        </w:tc>
      </w:tr>
      <w:tr w:rsidR="00582BE9" w:rsidRPr="00582BE9" w14:paraId="3318478C" w14:textId="77777777" w:rsidTr="00582BE9">
        <w:tc>
          <w:tcPr>
            <w:tcW w:w="7915" w:type="dxa"/>
            <w:shd w:val="clear" w:color="auto" w:fill="auto"/>
          </w:tcPr>
          <w:p w14:paraId="0E764D2D" w14:textId="03BE4D69" w:rsidR="00582BE9" w:rsidRPr="006C2123" w:rsidRDefault="00807FA9" w:rsidP="00582BE9">
            <w:pPr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  <w:r w:rsidRPr="006C2123"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  <w:t>Concept</w:t>
            </w:r>
          </w:p>
          <w:p w14:paraId="4938C1BC" w14:textId="77777777" w:rsidR="00582BE9" w:rsidRPr="006C2123" w:rsidRDefault="00807FA9" w:rsidP="00F720D9">
            <w:pPr>
              <w:numPr>
                <w:ilvl w:val="0"/>
                <w:numId w:val="49"/>
              </w:numPr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</w:pPr>
            <w:r w:rsidRPr="006C2123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val="en-GB" w:eastAsia="en-GB"/>
              </w:rPr>
              <w:t>Define:</w:t>
            </w:r>
            <w:r w:rsidRPr="006C2123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r w:rsidR="00582BE9" w:rsidRPr="006C2123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>The increasing capacity of an economy to satisfy the needs and wants of its members.</w:t>
            </w:r>
          </w:p>
          <w:p w14:paraId="6B7B75E9" w14:textId="7DC80920" w:rsidR="0028291A" w:rsidRPr="006C2123" w:rsidRDefault="0028291A" w:rsidP="00F720D9">
            <w:pPr>
              <w:numPr>
                <w:ilvl w:val="0"/>
                <w:numId w:val="49"/>
              </w:numPr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</w:pPr>
            <w:r w:rsidRPr="006C2123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>Demand side growth (actual EG caused by rising AD), S side growth (increase in potential of the economy, quality and/or quantity of resources increase)</w:t>
            </w:r>
          </w:p>
        </w:tc>
        <w:tc>
          <w:tcPr>
            <w:tcW w:w="1418" w:type="dxa"/>
            <w:shd w:val="clear" w:color="auto" w:fill="auto"/>
          </w:tcPr>
          <w:p w14:paraId="7A675F2E" w14:textId="77777777" w:rsidR="00582BE9" w:rsidRPr="006C2123" w:rsidRDefault="00582BE9" w:rsidP="00582BE9">
            <w:pPr>
              <w:jc w:val="center"/>
              <w:rPr>
                <w:rFonts w:ascii="Calibri" w:eastAsiaTheme="minorEastAsia" w:hAnsi="Calibri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</w:p>
          <w:p w14:paraId="687049D1" w14:textId="77777777" w:rsidR="0087726F" w:rsidRPr="006C2123" w:rsidRDefault="0087726F" w:rsidP="00582BE9">
            <w:pPr>
              <w:jc w:val="center"/>
              <w:rPr>
                <w:rFonts w:ascii="Calibri" w:eastAsiaTheme="minorEastAsia" w:hAnsi="Calibri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</w:p>
          <w:p w14:paraId="6ABB6B82" w14:textId="3FA6434A" w:rsidR="00582BE9" w:rsidRPr="006C2123" w:rsidRDefault="00807FA9" w:rsidP="00582BE9">
            <w:pPr>
              <w:jc w:val="center"/>
              <w:rPr>
                <w:rFonts w:ascii="Calibri" w:eastAsiaTheme="minorEastAsia" w:hAnsi="Calibri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  <w:r w:rsidRPr="006C2123">
              <w:rPr>
                <w:rFonts w:ascii="Calibri" w:eastAsiaTheme="minorEastAsia" w:hAnsi="Calibri" w:cs="Arial"/>
                <w:b/>
                <w:bCs/>
                <w:color w:val="FF0000"/>
                <w:sz w:val="20"/>
                <w:szCs w:val="20"/>
                <w:lang w:val="en-GB" w:eastAsia="en-GB"/>
              </w:rPr>
              <w:t>2</w:t>
            </w:r>
          </w:p>
        </w:tc>
      </w:tr>
      <w:tr w:rsidR="00582BE9" w:rsidRPr="00582BE9" w14:paraId="006F118E" w14:textId="77777777" w:rsidTr="00582BE9">
        <w:tc>
          <w:tcPr>
            <w:tcW w:w="7915" w:type="dxa"/>
            <w:shd w:val="clear" w:color="auto" w:fill="auto"/>
          </w:tcPr>
          <w:p w14:paraId="457DA039" w14:textId="5081A4C5" w:rsidR="00582BE9" w:rsidRPr="006C2123" w:rsidRDefault="00807FA9" w:rsidP="00582BE9">
            <w:pPr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  <w:r w:rsidRPr="006C2123"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  <w:t>Measurement</w:t>
            </w:r>
          </w:p>
          <w:p w14:paraId="7F7886CA" w14:textId="1294657B" w:rsidR="00582BE9" w:rsidRPr="006C2123" w:rsidRDefault="00582BE9" w:rsidP="00F720D9">
            <w:pPr>
              <w:numPr>
                <w:ilvl w:val="0"/>
                <w:numId w:val="49"/>
              </w:numPr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</w:pPr>
            <w:r w:rsidRPr="006C2123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 xml:space="preserve">GDP (total market value of all goods and services produced over </w:t>
            </w:r>
            <w:proofErr w:type="gramStart"/>
            <w:r w:rsidRPr="006C2123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>a period of time</w:t>
            </w:r>
            <w:proofErr w:type="gramEnd"/>
            <w:r w:rsidRPr="006C2123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>)</w:t>
            </w:r>
          </w:p>
          <w:p w14:paraId="4DD7FCA7" w14:textId="1469A6F7" w:rsidR="00194461" w:rsidRPr="006C2123" w:rsidRDefault="00582BE9" w:rsidP="00F720D9">
            <w:pPr>
              <w:numPr>
                <w:ilvl w:val="0"/>
                <w:numId w:val="49"/>
              </w:numPr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</w:pPr>
            <w:r w:rsidRPr="006C2123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>EG</w:t>
            </w:r>
            <w:r w:rsidR="00194461" w:rsidRPr="006C2123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 xml:space="preserve"> rate</w:t>
            </w:r>
            <w:r w:rsidRPr="006C2123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 xml:space="preserve"> = rate of change in GDP</w:t>
            </w:r>
            <w:r w:rsidR="00C24469" w:rsidRPr="006C2123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 xml:space="preserve"> (nominal)</w:t>
            </w:r>
            <w:r w:rsidR="0087726F" w:rsidRPr="006C2123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 xml:space="preserve">, </w:t>
            </w:r>
            <w:r w:rsidR="00194461" w:rsidRPr="006C2123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>real GDP (adjusted for inflation)</w:t>
            </w:r>
          </w:p>
        </w:tc>
        <w:tc>
          <w:tcPr>
            <w:tcW w:w="1418" w:type="dxa"/>
            <w:shd w:val="clear" w:color="auto" w:fill="auto"/>
          </w:tcPr>
          <w:p w14:paraId="72046383" w14:textId="77777777" w:rsidR="00582BE9" w:rsidRPr="006C2123" w:rsidRDefault="00582BE9" w:rsidP="00582BE9">
            <w:pPr>
              <w:jc w:val="center"/>
              <w:rPr>
                <w:rFonts w:ascii="Calibri" w:eastAsiaTheme="minorEastAsia" w:hAnsi="Calibri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</w:p>
          <w:p w14:paraId="2D6A986B" w14:textId="21BCBA59" w:rsidR="00582BE9" w:rsidRPr="006C2123" w:rsidRDefault="00807FA9" w:rsidP="00582BE9">
            <w:pPr>
              <w:jc w:val="center"/>
              <w:rPr>
                <w:rFonts w:ascii="Calibri" w:eastAsiaTheme="minorEastAsia" w:hAnsi="Calibri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  <w:r w:rsidRPr="006C2123">
              <w:rPr>
                <w:rFonts w:ascii="Calibri" w:eastAsiaTheme="minorEastAsia" w:hAnsi="Calibri" w:cs="Arial"/>
                <w:b/>
                <w:bCs/>
                <w:color w:val="FF0000"/>
                <w:sz w:val="20"/>
                <w:szCs w:val="20"/>
                <w:lang w:val="en-GB" w:eastAsia="en-GB"/>
              </w:rPr>
              <w:t>2</w:t>
            </w:r>
          </w:p>
          <w:p w14:paraId="6D661636" w14:textId="77777777" w:rsidR="00582BE9" w:rsidRPr="006C2123" w:rsidRDefault="00582BE9" w:rsidP="00582BE9">
            <w:pPr>
              <w:jc w:val="center"/>
              <w:rPr>
                <w:rFonts w:ascii="Calibri" w:eastAsiaTheme="minorEastAsia" w:hAnsi="Calibri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</w:p>
        </w:tc>
      </w:tr>
      <w:tr w:rsidR="00582BE9" w:rsidRPr="0087726F" w14:paraId="1609BC64" w14:textId="77777777" w:rsidTr="00582BE9">
        <w:tc>
          <w:tcPr>
            <w:tcW w:w="7915" w:type="dxa"/>
            <w:shd w:val="clear" w:color="auto" w:fill="auto"/>
          </w:tcPr>
          <w:p w14:paraId="4001127C" w14:textId="25E788A8" w:rsidR="00582BE9" w:rsidRPr="006C2123" w:rsidRDefault="0087726F" w:rsidP="0087726F">
            <w:pPr>
              <w:jc w:val="right"/>
              <w:rPr>
                <w:rFonts w:ascii="Calibri" w:eastAsiaTheme="minorEastAsia" w:hAnsi="Calibri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  <w:r w:rsidRPr="006C2123">
              <w:rPr>
                <w:rFonts w:ascii="Calibri" w:eastAsiaTheme="minorEastAsia" w:hAnsi="Calibri" w:cs="Arial"/>
                <w:b/>
                <w:bCs/>
                <w:color w:val="FF0000"/>
                <w:sz w:val="20"/>
                <w:szCs w:val="20"/>
                <w:lang w:val="en-GB" w:eastAsia="en-GB"/>
              </w:rPr>
              <w:t>TOTAL</w:t>
            </w:r>
          </w:p>
        </w:tc>
        <w:tc>
          <w:tcPr>
            <w:tcW w:w="1418" w:type="dxa"/>
            <w:shd w:val="clear" w:color="auto" w:fill="auto"/>
          </w:tcPr>
          <w:p w14:paraId="042EE4BC" w14:textId="77777777" w:rsidR="00582BE9" w:rsidRPr="006C2123" w:rsidRDefault="00582BE9" w:rsidP="00582BE9">
            <w:pPr>
              <w:jc w:val="center"/>
              <w:rPr>
                <w:rFonts w:ascii="Calibri" w:eastAsiaTheme="minorEastAsia" w:hAnsi="Calibri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  <w:r w:rsidRPr="006C2123">
              <w:rPr>
                <w:rFonts w:ascii="Calibri" w:eastAsiaTheme="minorEastAsia" w:hAnsi="Calibri" w:cs="Arial"/>
                <w:b/>
                <w:bCs/>
                <w:color w:val="FF0000"/>
                <w:sz w:val="20"/>
                <w:szCs w:val="20"/>
                <w:lang w:val="en-GB" w:eastAsia="en-GB"/>
              </w:rPr>
              <w:t>4</w:t>
            </w:r>
          </w:p>
        </w:tc>
      </w:tr>
    </w:tbl>
    <w:p w14:paraId="0CC1FDB5" w14:textId="77777777" w:rsidR="00494044" w:rsidRDefault="00494044" w:rsidP="00494044">
      <w:pPr>
        <w:tabs>
          <w:tab w:val="left" w:pos="1134"/>
          <w:tab w:val="left" w:pos="1701"/>
        </w:tabs>
        <w:ind w:right="-268"/>
        <w:rPr>
          <w:rFonts w:ascii="Arial" w:hAnsi="Arial" w:cs="Arial"/>
          <w:sz w:val="22"/>
          <w:szCs w:val="22"/>
          <w:lang w:eastAsia="en-AU"/>
        </w:rPr>
      </w:pPr>
    </w:p>
    <w:p w14:paraId="6D6FA364" w14:textId="77777777" w:rsidR="00CF6FAA" w:rsidRDefault="00CF6FAA" w:rsidP="00CF6FAA">
      <w:pPr>
        <w:tabs>
          <w:tab w:val="left" w:pos="1134"/>
          <w:tab w:val="left" w:pos="1701"/>
        </w:tabs>
        <w:ind w:left="360" w:right="-268"/>
        <w:rPr>
          <w:rFonts w:ascii="Arial" w:hAnsi="Arial" w:cs="Arial"/>
          <w:sz w:val="22"/>
          <w:szCs w:val="22"/>
          <w:lang w:eastAsia="en-AU"/>
        </w:rPr>
      </w:pPr>
    </w:p>
    <w:p w14:paraId="10896C16" w14:textId="53BF0050" w:rsidR="005E1757" w:rsidRDefault="005E1757" w:rsidP="007D3FEB">
      <w:pPr>
        <w:numPr>
          <w:ilvl w:val="0"/>
          <w:numId w:val="3"/>
        </w:numPr>
        <w:tabs>
          <w:tab w:val="left" w:pos="1134"/>
          <w:tab w:val="left" w:pos="1701"/>
        </w:tabs>
        <w:spacing w:line="276" w:lineRule="auto"/>
        <w:ind w:right="-126"/>
        <w:rPr>
          <w:rFonts w:ascii="Arial" w:hAnsi="Arial" w:cs="Arial"/>
          <w:sz w:val="22"/>
          <w:szCs w:val="22"/>
          <w:lang w:eastAsia="en-AU"/>
        </w:rPr>
      </w:pPr>
      <w:r w:rsidRPr="00733987">
        <w:rPr>
          <w:rFonts w:ascii="Arial" w:hAnsi="Arial" w:cs="Arial"/>
          <w:sz w:val="22"/>
          <w:szCs w:val="22"/>
          <w:lang w:eastAsia="en-AU"/>
        </w:rPr>
        <w:t xml:space="preserve">Discuss </w:t>
      </w:r>
      <w:r w:rsidR="00593382">
        <w:rPr>
          <w:rFonts w:ascii="Arial" w:hAnsi="Arial" w:cs="Arial"/>
          <w:sz w:val="22"/>
          <w:szCs w:val="22"/>
          <w:lang w:eastAsia="en-AU"/>
        </w:rPr>
        <w:t>how</w:t>
      </w:r>
      <w:r w:rsidRPr="00733987">
        <w:rPr>
          <w:rFonts w:ascii="Arial" w:hAnsi="Arial" w:cs="Arial"/>
          <w:sz w:val="22"/>
          <w:szCs w:val="22"/>
          <w:lang w:eastAsia="en-AU"/>
        </w:rPr>
        <w:t xml:space="preserve"> </w:t>
      </w:r>
      <w:r w:rsidR="00CF6FAA">
        <w:rPr>
          <w:rFonts w:ascii="Arial" w:hAnsi="Arial" w:cs="Arial"/>
          <w:sz w:val="22"/>
          <w:szCs w:val="22"/>
          <w:lang w:eastAsia="en-AU"/>
        </w:rPr>
        <w:t>an</w:t>
      </w:r>
      <w:r w:rsidRPr="00733987">
        <w:rPr>
          <w:rFonts w:ascii="Arial" w:hAnsi="Arial" w:cs="Arial"/>
          <w:sz w:val="22"/>
          <w:szCs w:val="22"/>
          <w:lang w:eastAsia="en-AU"/>
        </w:rPr>
        <w:t xml:space="preserve"> economy can increase its potential economic growth rate through supply side sources of growth.</w:t>
      </w:r>
      <w:r w:rsidRPr="00733987">
        <w:rPr>
          <w:rFonts w:ascii="Arial" w:hAnsi="Arial" w:cs="Arial"/>
          <w:sz w:val="22"/>
          <w:szCs w:val="22"/>
          <w:lang w:eastAsia="en-AU"/>
        </w:rPr>
        <w:tab/>
      </w:r>
      <w:r w:rsidRPr="00733987">
        <w:rPr>
          <w:rFonts w:ascii="Arial" w:hAnsi="Arial" w:cs="Arial"/>
          <w:sz w:val="22"/>
          <w:szCs w:val="22"/>
          <w:lang w:eastAsia="en-AU"/>
        </w:rPr>
        <w:tab/>
      </w:r>
      <w:r w:rsidRPr="00733987">
        <w:rPr>
          <w:rFonts w:ascii="Arial" w:hAnsi="Arial" w:cs="Arial"/>
          <w:sz w:val="22"/>
          <w:szCs w:val="22"/>
          <w:lang w:eastAsia="en-AU"/>
        </w:rPr>
        <w:tab/>
      </w:r>
      <w:r w:rsidRPr="00733987">
        <w:rPr>
          <w:rFonts w:ascii="Arial" w:hAnsi="Arial" w:cs="Arial"/>
          <w:sz w:val="22"/>
          <w:szCs w:val="22"/>
          <w:lang w:eastAsia="en-AU"/>
        </w:rPr>
        <w:tab/>
      </w:r>
      <w:r w:rsidRPr="00733987">
        <w:rPr>
          <w:rFonts w:ascii="Arial" w:hAnsi="Arial" w:cs="Arial"/>
          <w:sz w:val="22"/>
          <w:szCs w:val="22"/>
          <w:lang w:eastAsia="en-AU"/>
        </w:rPr>
        <w:tab/>
      </w:r>
      <w:r w:rsidRPr="00733987">
        <w:rPr>
          <w:rFonts w:ascii="Arial" w:hAnsi="Arial" w:cs="Arial"/>
          <w:sz w:val="22"/>
          <w:szCs w:val="22"/>
          <w:lang w:eastAsia="en-AU"/>
        </w:rPr>
        <w:tab/>
      </w:r>
      <w:r w:rsidRPr="00733987">
        <w:rPr>
          <w:rFonts w:ascii="Arial" w:hAnsi="Arial" w:cs="Arial"/>
          <w:sz w:val="22"/>
          <w:szCs w:val="22"/>
          <w:lang w:eastAsia="en-AU"/>
        </w:rPr>
        <w:tab/>
      </w:r>
      <w:r w:rsidRPr="00733987">
        <w:rPr>
          <w:rFonts w:ascii="Arial" w:hAnsi="Arial" w:cs="Arial"/>
          <w:sz w:val="22"/>
          <w:szCs w:val="22"/>
          <w:lang w:eastAsia="en-AU"/>
        </w:rPr>
        <w:tab/>
        <w:t xml:space="preserve"> </w:t>
      </w:r>
      <w:r w:rsidRPr="00733987">
        <w:rPr>
          <w:rFonts w:ascii="Arial" w:hAnsi="Arial" w:cs="Arial"/>
          <w:sz w:val="22"/>
          <w:szCs w:val="22"/>
          <w:lang w:eastAsia="en-AU"/>
        </w:rPr>
        <w:tab/>
      </w:r>
      <w:r w:rsidRPr="00733987">
        <w:rPr>
          <w:rFonts w:ascii="Arial" w:hAnsi="Arial" w:cs="Arial"/>
          <w:sz w:val="22"/>
          <w:szCs w:val="22"/>
          <w:lang w:eastAsia="en-AU"/>
        </w:rPr>
        <w:tab/>
        <w:t>(</w:t>
      </w:r>
      <w:r w:rsidR="00330F01">
        <w:rPr>
          <w:rFonts w:ascii="Arial" w:hAnsi="Arial" w:cs="Arial"/>
          <w:sz w:val="22"/>
          <w:szCs w:val="22"/>
          <w:lang w:eastAsia="en-AU"/>
        </w:rPr>
        <w:t>8</w:t>
      </w:r>
      <w:r w:rsidRPr="00733987">
        <w:rPr>
          <w:rFonts w:ascii="Arial" w:hAnsi="Arial" w:cs="Arial"/>
          <w:sz w:val="22"/>
          <w:szCs w:val="22"/>
          <w:lang w:eastAsia="en-AU"/>
        </w:rPr>
        <w:t xml:space="preserve"> marks)</w:t>
      </w:r>
    </w:p>
    <w:p w14:paraId="2C7BF7A9" w14:textId="77777777" w:rsidR="00A7059A" w:rsidRPr="00325B08" w:rsidRDefault="00A7059A" w:rsidP="00A7059A">
      <w:pPr>
        <w:tabs>
          <w:tab w:val="left" w:pos="8222"/>
        </w:tabs>
        <w:rPr>
          <w:rFonts w:ascii="Arial" w:hAnsi="Arial" w:cs="Arial"/>
          <w:b/>
          <w:color w:val="0000FF"/>
          <w:sz w:val="20"/>
          <w:szCs w:val="20"/>
          <w:u w:val="single"/>
        </w:rPr>
      </w:pPr>
      <w:r w:rsidRPr="00325B08">
        <w:rPr>
          <w:rFonts w:ascii="Arial" w:hAnsi="Arial" w:cs="Arial"/>
          <w:b/>
          <w:color w:val="0000FF"/>
          <w:sz w:val="20"/>
          <w:szCs w:val="20"/>
          <w:u w:val="single"/>
        </w:rPr>
        <w:t>Comments</w:t>
      </w:r>
    </w:p>
    <w:p w14:paraId="2AD8DD12" w14:textId="4A95CD9B" w:rsidR="00A7059A" w:rsidRPr="00325B08" w:rsidRDefault="0063184C" w:rsidP="00110AF6">
      <w:pPr>
        <w:pStyle w:val="ListParagraph"/>
        <w:numPr>
          <w:ilvl w:val="0"/>
          <w:numId w:val="68"/>
        </w:numPr>
        <w:tabs>
          <w:tab w:val="left" w:pos="8222"/>
        </w:tabs>
        <w:rPr>
          <w:rFonts w:ascii="Arial" w:hAnsi="Arial" w:cs="Arial"/>
          <w:bCs/>
          <w:color w:val="0000FF"/>
          <w:sz w:val="20"/>
          <w:szCs w:val="20"/>
        </w:rPr>
      </w:pPr>
      <w:r w:rsidRPr="00325B08">
        <w:rPr>
          <w:rFonts w:ascii="Arial" w:hAnsi="Arial" w:cs="Arial"/>
          <w:bCs/>
          <w:color w:val="0000FF"/>
          <w:sz w:val="20"/>
          <w:szCs w:val="20"/>
        </w:rPr>
        <w:t xml:space="preserve">Very poor at key definition: Supply side </w:t>
      </w:r>
      <w:r w:rsidR="003F4A6B" w:rsidRPr="00325B08">
        <w:rPr>
          <w:rFonts w:ascii="Arial" w:hAnsi="Arial" w:cs="Arial"/>
          <w:bCs/>
          <w:color w:val="0000FF"/>
          <w:sz w:val="20"/>
          <w:szCs w:val="20"/>
        </w:rPr>
        <w:t>increasing potential growth</w:t>
      </w:r>
    </w:p>
    <w:p w14:paraId="6C78E3D9" w14:textId="38FDF514" w:rsidR="003F4A6B" w:rsidRPr="00325B08" w:rsidRDefault="003F4A6B" w:rsidP="00110AF6">
      <w:pPr>
        <w:pStyle w:val="ListParagraph"/>
        <w:numPr>
          <w:ilvl w:val="0"/>
          <w:numId w:val="68"/>
        </w:numPr>
        <w:tabs>
          <w:tab w:val="left" w:pos="8222"/>
        </w:tabs>
        <w:rPr>
          <w:rFonts w:ascii="Arial" w:hAnsi="Arial" w:cs="Arial"/>
          <w:bCs/>
          <w:color w:val="0000FF"/>
          <w:sz w:val="20"/>
          <w:szCs w:val="20"/>
        </w:rPr>
      </w:pPr>
      <w:r w:rsidRPr="00325B08">
        <w:rPr>
          <w:rFonts w:ascii="Arial" w:hAnsi="Arial" w:cs="Arial"/>
          <w:bCs/>
          <w:color w:val="0000FF"/>
          <w:sz w:val="20"/>
          <w:szCs w:val="20"/>
        </w:rPr>
        <w:t>Better answers used a PPF or APF</w:t>
      </w:r>
    </w:p>
    <w:p w14:paraId="13C9C6CC" w14:textId="77777777" w:rsidR="00322AE7" w:rsidRPr="00325B08" w:rsidRDefault="003F4A6B" w:rsidP="00110AF6">
      <w:pPr>
        <w:pStyle w:val="ListParagraph"/>
        <w:numPr>
          <w:ilvl w:val="0"/>
          <w:numId w:val="68"/>
        </w:numPr>
        <w:tabs>
          <w:tab w:val="left" w:pos="8222"/>
        </w:tabs>
        <w:rPr>
          <w:rFonts w:ascii="Arial" w:hAnsi="Arial" w:cs="Arial"/>
          <w:bCs/>
          <w:color w:val="0000FF"/>
          <w:sz w:val="20"/>
          <w:szCs w:val="20"/>
        </w:rPr>
      </w:pPr>
      <w:r w:rsidRPr="00325B08">
        <w:rPr>
          <w:rFonts w:ascii="Arial" w:hAnsi="Arial" w:cs="Arial"/>
          <w:bCs/>
          <w:color w:val="0000FF"/>
          <w:sz w:val="20"/>
          <w:szCs w:val="20"/>
        </w:rPr>
        <w:t xml:space="preserve">Some clear confusion around </w:t>
      </w:r>
      <w:r w:rsidR="006B5745" w:rsidRPr="00325B08">
        <w:rPr>
          <w:rFonts w:ascii="Arial" w:hAnsi="Arial" w:cs="Arial"/>
          <w:bCs/>
          <w:color w:val="0000FF"/>
          <w:sz w:val="20"/>
          <w:szCs w:val="20"/>
        </w:rPr>
        <w:t xml:space="preserve">‘quality </w:t>
      </w:r>
      <w:r w:rsidR="00F51AC9" w:rsidRPr="00325B08">
        <w:rPr>
          <w:rFonts w:ascii="Arial" w:hAnsi="Arial" w:cs="Arial"/>
          <w:bCs/>
          <w:color w:val="0000FF"/>
          <w:sz w:val="20"/>
          <w:szCs w:val="20"/>
        </w:rPr>
        <w:t>vs</w:t>
      </w:r>
      <w:r w:rsidR="006B5745" w:rsidRPr="00325B08">
        <w:rPr>
          <w:rFonts w:ascii="Arial" w:hAnsi="Arial" w:cs="Arial"/>
          <w:bCs/>
          <w:color w:val="0000FF"/>
          <w:sz w:val="20"/>
          <w:szCs w:val="20"/>
        </w:rPr>
        <w:t xml:space="preserve"> quantity’.</w:t>
      </w:r>
      <w:r w:rsidR="00F51AC9" w:rsidRPr="00325B08">
        <w:rPr>
          <w:rFonts w:ascii="Arial" w:hAnsi="Arial" w:cs="Arial"/>
          <w:bCs/>
          <w:color w:val="0000FF"/>
          <w:sz w:val="20"/>
          <w:szCs w:val="20"/>
        </w:rPr>
        <w:t xml:space="preserve"> </w:t>
      </w:r>
    </w:p>
    <w:p w14:paraId="4F49D245" w14:textId="308FB2C4" w:rsidR="003F4A6B" w:rsidRPr="00325B08" w:rsidRDefault="00F51AC9" w:rsidP="00110AF6">
      <w:pPr>
        <w:pStyle w:val="ListParagraph"/>
        <w:numPr>
          <w:ilvl w:val="0"/>
          <w:numId w:val="68"/>
        </w:numPr>
        <w:tabs>
          <w:tab w:val="left" w:pos="8222"/>
        </w:tabs>
        <w:rPr>
          <w:rFonts w:ascii="Arial" w:hAnsi="Arial" w:cs="Arial"/>
          <w:bCs/>
          <w:color w:val="0000FF"/>
          <w:sz w:val="20"/>
          <w:szCs w:val="20"/>
        </w:rPr>
      </w:pPr>
      <w:r w:rsidRPr="00325B08">
        <w:rPr>
          <w:rFonts w:ascii="Arial" w:hAnsi="Arial" w:cs="Arial"/>
          <w:bCs/>
          <w:color w:val="0000FF"/>
          <w:sz w:val="20"/>
          <w:szCs w:val="20"/>
        </w:rPr>
        <w:t xml:space="preserve">Each point must be explained with an example. The example is </w:t>
      </w:r>
      <w:r w:rsidR="00322AE7" w:rsidRPr="00325B08">
        <w:rPr>
          <w:rFonts w:ascii="Arial" w:hAnsi="Arial" w:cs="Arial"/>
          <w:bCs/>
          <w:color w:val="0000FF"/>
          <w:sz w:val="20"/>
          <w:szCs w:val="20"/>
        </w:rPr>
        <w:t>not the explanation</w:t>
      </w:r>
    </w:p>
    <w:p w14:paraId="6BF98B16" w14:textId="28AD88C0" w:rsidR="00DC2297" w:rsidRPr="00325B08" w:rsidRDefault="00DC2297" w:rsidP="00110AF6">
      <w:pPr>
        <w:pStyle w:val="ListParagraph"/>
        <w:numPr>
          <w:ilvl w:val="0"/>
          <w:numId w:val="68"/>
        </w:numPr>
        <w:tabs>
          <w:tab w:val="left" w:pos="8222"/>
        </w:tabs>
        <w:rPr>
          <w:rFonts w:ascii="Arial" w:hAnsi="Arial" w:cs="Arial"/>
          <w:bCs/>
          <w:color w:val="0000FF"/>
          <w:sz w:val="20"/>
          <w:szCs w:val="20"/>
        </w:rPr>
      </w:pPr>
      <w:r w:rsidRPr="00325B08">
        <w:rPr>
          <w:rFonts w:ascii="Arial" w:hAnsi="Arial" w:cs="Arial"/>
          <w:bCs/>
          <w:color w:val="0000FF"/>
          <w:sz w:val="20"/>
          <w:szCs w:val="20"/>
        </w:rPr>
        <w:t xml:space="preserve">Poor answers were simply stating that </w:t>
      </w:r>
      <w:r w:rsidR="008D10F2" w:rsidRPr="00325B08">
        <w:rPr>
          <w:rFonts w:ascii="Arial" w:hAnsi="Arial" w:cs="Arial"/>
          <w:bCs/>
          <w:color w:val="0000FF"/>
          <w:sz w:val="20"/>
          <w:szCs w:val="20"/>
        </w:rPr>
        <w:t>businesses should ‘produce more’, without any discussion about how to achieve this.</w:t>
      </w:r>
    </w:p>
    <w:p w14:paraId="691A2EA2" w14:textId="7243642A" w:rsidR="00A7059A" w:rsidRDefault="00A7059A" w:rsidP="00322AE7">
      <w:pPr>
        <w:pStyle w:val="ListParagraph"/>
        <w:tabs>
          <w:tab w:val="left" w:pos="8222"/>
        </w:tabs>
        <w:ind w:left="360"/>
        <w:rPr>
          <w:rFonts w:ascii="Arial" w:hAnsi="Arial" w:cs="Arial"/>
          <w:sz w:val="22"/>
          <w:szCs w:val="22"/>
          <w:lang w:eastAsia="en-AU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5"/>
        <w:gridCol w:w="992"/>
      </w:tblGrid>
      <w:tr w:rsidR="00137AD7" w:rsidRPr="00137AD7" w14:paraId="1E8F870E" w14:textId="77777777" w:rsidTr="00015174">
        <w:tc>
          <w:tcPr>
            <w:tcW w:w="8505" w:type="dxa"/>
            <w:shd w:val="clear" w:color="auto" w:fill="auto"/>
          </w:tcPr>
          <w:p w14:paraId="624B9575" w14:textId="77777777" w:rsidR="00137AD7" w:rsidRPr="00137AD7" w:rsidRDefault="00137AD7" w:rsidP="00137A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en-AU"/>
              </w:rPr>
            </w:pPr>
            <w:r w:rsidRPr="00137AD7">
              <w:rPr>
                <w:rFonts w:ascii="Arial" w:hAnsi="Arial" w:cs="Arial"/>
                <w:b/>
                <w:color w:val="FF0000"/>
                <w:sz w:val="20"/>
                <w:szCs w:val="20"/>
                <w:lang w:eastAsia="en-AU"/>
              </w:rPr>
              <w:t>Description</w:t>
            </w:r>
          </w:p>
        </w:tc>
        <w:tc>
          <w:tcPr>
            <w:tcW w:w="992" w:type="dxa"/>
            <w:shd w:val="clear" w:color="auto" w:fill="auto"/>
          </w:tcPr>
          <w:p w14:paraId="08B18D89" w14:textId="77777777" w:rsidR="00137AD7" w:rsidRPr="00137AD7" w:rsidRDefault="00137AD7" w:rsidP="00137A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en-AU"/>
              </w:rPr>
            </w:pPr>
            <w:r w:rsidRPr="00137AD7">
              <w:rPr>
                <w:rFonts w:ascii="Arial" w:hAnsi="Arial" w:cs="Arial"/>
                <w:b/>
                <w:color w:val="FF0000"/>
                <w:sz w:val="20"/>
                <w:szCs w:val="20"/>
                <w:lang w:eastAsia="en-AU"/>
              </w:rPr>
              <w:t>Marks</w:t>
            </w:r>
          </w:p>
        </w:tc>
      </w:tr>
      <w:tr w:rsidR="00137AD7" w:rsidRPr="00137AD7" w14:paraId="018B5BBB" w14:textId="77777777" w:rsidTr="00015174">
        <w:tc>
          <w:tcPr>
            <w:tcW w:w="8505" w:type="dxa"/>
            <w:shd w:val="clear" w:color="auto" w:fill="auto"/>
          </w:tcPr>
          <w:p w14:paraId="033CE61A" w14:textId="77777777" w:rsidR="00137AD7" w:rsidRPr="00137AD7" w:rsidRDefault="00137AD7" w:rsidP="00137AD7">
            <w:pPr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</w:pPr>
            <w:r w:rsidRPr="00137AD7">
              <w:rPr>
                <w:rFonts w:ascii="Arial" w:hAnsi="Arial" w:cs="Arial"/>
                <w:b/>
                <w:color w:val="FF0000"/>
                <w:sz w:val="20"/>
                <w:szCs w:val="20"/>
                <w:lang w:eastAsia="en-AU"/>
              </w:rPr>
              <w:t>DEFINE</w:t>
            </w:r>
            <w:r w:rsidRPr="00137AD7"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t xml:space="preserve"> – supply side growth, increase in potential of the economy. </w:t>
            </w:r>
            <w:r w:rsidRPr="0052191C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eastAsia="en-AU"/>
              </w:rPr>
              <w:t>May be supported with PPF model</w:t>
            </w:r>
          </w:p>
        </w:tc>
        <w:tc>
          <w:tcPr>
            <w:tcW w:w="992" w:type="dxa"/>
            <w:shd w:val="clear" w:color="auto" w:fill="auto"/>
          </w:tcPr>
          <w:p w14:paraId="525427E5" w14:textId="77777777" w:rsidR="00137AD7" w:rsidRPr="001C3B69" w:rsidRDefault="00137AD7" w:rsidP="00137AD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AU"/>
              </w:rPr>
            </w:pPr>
            <w:r w:rsidRPr="001C3B69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AU"/>
              </w:rPr>
              <w:t>1-2</w:t>
            </w:r>
          </w:p>
        </w:tc>
      </w:tr>
      <w:tr w:rsidR="00137AD7" w:rsidRPr="00137AD7" w14:paraId="3ACD0111" w14:textId="77777777" w:rsidTr="00015174">
        <w:tc>
          <w:tcPr>
            <w:tcW w:w="8505" w:type="dxa"/>
            <w:shd w:val="clear" w:color="auto" w:fill="auto"/>
          </w:tcPr>
          <w:p w14:paraId="5A4ACFC0" w14:textId="77777777" w:rsidR="00137AD7" w:rsidRPr="00137AD7" w:rsidRDefault="00137AD7" w:rsidP="00137AD7">
            <w:pPr>
              <w:rPr>
                <w:rFonts w:ascii="Arial" w:hAnsi="Arial" w:cs="Arial"/>
                <w:i/>
                <w:color w:val="FF0000"/>
                <w:sz w:val="20"/>
                <w:szCs w:val="20"/>
                <w:lang w:eastAsia="en-AU"/>
              </w:rPr>
            </w:pPr>
            <w:r w:rsidRPr="00CC1898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  <w:highlight w:val="yellow"/>
                <w:lang w:eastAsia="en-AU"/>
              </w:rPr>
              <w:t>1 mark per point</w:t>
            </w:r>
            <w:r w:rsidRPr="00CC1898">
              <w:rPr>
                <w:rFonts w:ascii="Arial" w:hAnsi="Arial" w:cs="Arial"/>
                <w:i/>
                <w:color w:val="FF0000"/>
                <w:sz w:val="20"/>
                <w:szCs w:val="20"/>
                <w:highlight w:val="yellow"/>
                <w:lang w:eastAsia="en-AU"/>
              </w:rPr>
              <w:t>.</w:t>
            </w:r>
            <w:r w:rsidRPr="00137AD7">
              <w:rPr>
                <w:rFonts w:ascii="Arial" w:hAnsi="Arial" w:cs="Arial"/>
                <w:i/>
                <w:color w:val="FF0000"/>
                <w:sz w:val="20"/>
                <w:szCs w:val="20"/>
                <w:lang w:eastAsia="en-AU"/>
              </w:rPr>
              <w:t xml:space="preserve"> Each point must be explained with an example. Example is not the explanation.</w:t>
            </w:r>
          </w:p>
        </w:tc>
        <w:tc>
          <w:tcPr>
            <w:tcW w:w="992" w:type="dxa"/>
            <w:shd w:val="clear" w:color="auto" w:fill="auto"/>
          </w:tcPr>
          <w:p w14:paraId="0310E926" w14:textId="77777777" w:rsidR="00137AD7" w:rsidRPr="001C3B69" w:rsidRDefault="00137AD7" w:rsidP="00137AD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AU"/>
              </w:rPr>
            </w:pPr>
          </w:p>
        </w:tc>
      </w:tr>
      <w:tr w:rsidR="00B70665" w:rsidRPr="00137AD7" w14:paraId="7D6ED90A" w14:textId="77777777" w:rsidTr="00015174">
        <w:tc>
          <w:tcPr>
            <w:tcW w:w="8505" w:type="dxa"/>
            <w:shd w:val="clear" w:color="auto" w:fill="auto"/>
          </w:tcPr>
          <w:p w14:paraId="1E8945F6" w14:textId="77777777" w:rsidR="00B70665" w:rsidRPr="00137AD7" w:rsidRDefault="00B70665" w:rsidP="00F720D9">
            <w:pPr>
              <w:numPr>
                <w:ilvl w:val="0"/>
                <w:numId w:val="46"/>
              </w:numPr>
              <w:contextualSpacing/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</w:pPr>
            <w:r w:rsidRPr="00137AD7"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t xml:space="preserve">Increased </w:t>
            </w:r>
            <w:r w:rsidRPr="00137AD7">
              <w:rPr>
                <w:rFonts w:ascii="Arial" w:hAnsi="Arial" w:cs="Arial"/>
                <w:b/>
                <w:color w:val="FF0000"/>
                <w:sz w:val="20"/>
                <w:szCs w:val="20"/>
                <w:lang w:eastAsia="en-AU"/>
              </w:rPr>
              <w:t>QUANTITY</w:t>
            </w:r>
            <w:r w:rsidRPr="00137AD7"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t xml:space="preserve"> of resources – </w:t>
            </w:r>
            <w:r w:rsidRPr="00B70665">
              <w:rPr>
                <w:rFonts w:ascii="Arial" w:hAnsi="Arial" w:cs="Arial"/>
                <w:color w:val="FF0000"/>
                <w:sz w:val="20"/>
                <w:szCs w:val="20"/>
                <w:u w:val="single"/>
                <w:lang w:eastAsia="en-AU"/>
              </w:rPr>
              <w:t>at least two points</w:t>
            </w:r>
            <w:r w:rsidRPr="00137AD7"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t xml:space="preserve"> must be discussed</w:t>
            </w:r>
          </w:p>
          <w:p w14:paraId="134DB3E7" w14:textId="77777777" w:rsidR="00B70665" w:rsidRPr="00137AD7" w:rsidRDefault="00B70665" w:rsidP="00F720D9">
            <w:pPr>
              <w:numPr>
                <w:ilvl w:val="0"/>
                <w:numId w:val="48"/>
              </w:numPr>
              <w:contextualSpacing/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</w:pPr>
            <w:r w:rsidRPr="00137AD7"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t xml:space="preserve">land (exploration </w:t>
            </w:r>
            <w:r w:rsidRPr="00137AD7"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sym w:font="Wingdings" w:char="F0E0"/>
            </w:r>
            <w:r w:rsidRPr="00137AD7"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t xml:space="preserve"> new resources), </w:t>
            </w:r>
          </w:p>
          <w:p w14:paraId="26FB6DFA" w14:textId="77777777" w:rsidR="00B70665" w:rsidRPr="00137AD7" w:rsidRDefault="00B70665" w:rsidP="00F720D9">
            <w:pPr>
              <w:numPr>
                <w:ilvl w:val="0"/>
                <w:numId w:val="48"/>
              </w:numPr>
              <w:contextualSpacing/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</w:pPr>
            <w:r w:rsidRPr="00137AD7"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t xml:space="preserve">labour (migration, natural increase in population), </w:t>
            </w:r>
          </w:p>
          <w:p w14:paraId="16B6C71F" w14:textId="77777777" w:rsidR="00B70665" w:rsidRPr="00B70665" w:rsidRDefault="00B70665" w:rsidP="00F720D9">
            <w:pPr>
              <w:numPr>
                <w:ilvl w:val="0"/>
                <w:numId w:val="48"/>
              </w:numPr>
              <w:contextualSpacing/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</w:pPr>
            <w:r w:rsidRPr="00B70665"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t xml:space="preserve">capital (investment </w:t>
            </w:r>
            <w:r w:rsidRPr="00B70665"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sym w:font="Wingdings" w:char="F0E0"/>
            </w:r>
            <w:r w:rsidRPr="00B70665"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t xml:space="preserve"> capital accumulation or capital deepening)</w:t>
            </w:r>
          </w:p>
          <w:p w14:paraId="68D8E768" w14:textId="1A85054D" w:rsidR="00B70665" w:rsidRPr="00CC1898" w:rsidRDefault="00B70665" w:rsidP="00325B08">
            <w:pPr>
              <w:numPr>
                <w:ilvl w:val="0"/>
                <w:numId w:val="48"/>
              </w:numPr>
              <w:contextualSpacing/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  <w:highlight w:val="yellow"/>
                <w:lang w:eastAsia="en-AU"/>
              </w:rPr>
            </w:pPr>
            <w:r w:rsidRPr="00B70665"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t>enterprise (lowering taxes and subsidies and grants to incentivise entrepreneurs)</w:t>
            </w:r>
          </w:p>
        </w:tc>
        <w:tc>
          <w:tcPr>
            <w:tcW w:w="992" w:type="dxa"/>
            <w:shd w:val="clear" w:color="auto" w:fill="auto"/>
          </w:tcPr>
          <w:p w14:paraId="2F9BAE37" w14:textId="77777777" w:rsidR="00B70665" w:rsidRDefault="00B70665" w:rsidP="00137AD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AU"/>
              </w:rPr>
            </w:pPr>
          </w:p>
          <w:p w14:paraId="322E4E49" w14:textId="77777777" w:rsidR="00B70665" w:rsidRDefault="00B70665" w:rsidP="00137AD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AU"/>
              </w:rPr>
            </w:pPr>
          </w:p>
          <w:p w14:paraId="64326C3A" w14:textId="357E1F63" w:rsidR="00B70665" w:rsidRPr="001C3B69" w:rsidRDefault="00B70665" w:rsidP="00137AD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AU"/>
              </w:rPr>
              <w:t>3</w:t>
            </w:r>
          </w:p>
        </w:tc>
      </w:tr>
      <w:tr w:rsidR="00137AD7" w:rsidRPr="00137AD7" w14:paraId="2E4B12CB" w14:textId="77777777" w:rsidTr="00015174">
        <w:tc>
          <w:tcPr>
            <w:tcW w:w="8505" w:type="dxa"/>
            <w:shd w:val="clear" w:color="auto" w:fill="auto"/>
          </w:tcPr>
          <w:p w14:paraId="09885C6F" w14:textId="77777777" w:rsidR="00137AD7" w:rsidRPr="00137AD7" w:rsidRDefault="00137AD7" w:rsidP="00F720D9">
            <w:pPr>
              <w:numPr>
                <w:ilvl w:val="0"/>
                <w:numId w:val="46"/>
              </w:numPr>
              <w:contextualSpacing/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</w:pPr>
            <w:r w:rsidRPr="00137AD7"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t xml:space="preserve">Increased </w:t>
            </w:r>
            <w:r w:rsidRPr="00137AD7">
              <w:rPr>
                <w:rFonts w:ascii="Arial" w:hAnsi="Arial" w:cs="Arial"/>
                <w:b/>
                <w:color w:val="FF0000"/>
                <w:sz w:val="20"/>
                <w:szCs w:val="20"/>
                <w:lang w:eastAsia="en-AU"/>
              </w:rPr>
              <w:t>QUALITY</w:t>
            </w:r>
            <w:r w:rsidRPr="00137AD7"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t xml:space="preserve"> of </w:t>
            </w:r>
            <w:proofErr w:type="gramStart"/>
            <w:r w:rsidRPr="00137AD7"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t>resources :</w:t>
            </w:r>
            <w:proofErr w:type="gramEnd"/>
            <w:r w:rsidRPr="00137AD7"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t xml:space="preserve"> </w:t>
            </w:r>
            <w:r w:rsidRPr="00B70665">
              <w:rPr>
                <w:rFonts w:ascii="Arial" w:hAnsi="Arial" w:cs="Arial"/>
                <w:color w:val="FF0000"/>
                <w:sz w:val="20"/>
                <w:szCs w:val="20"/>
                <w:u w:val="single"/>
                <w:lang w:eastAsia="en-AU"/>
              </w:rPr>
              <w:t>at least two points</w:t>
            </w:r>
            <w:r w:rsidRPr="00137AD7"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t xml:space="preserve"> must be discussed</w:t>
            </w:r>
          </w:p>
          <w:p w14:paraId="4F4ECDF0" w14:textId="77777777" w:rsidR="00137AD7" w:rsidRPr="00137AD7" w:rsidRDefault="00137AD7" w:rsidP="00F720D9">
            <w:pPr>
              <w:numPr>
                <w:ilvl w:val="0"/>
                <w:numId w:val="47"/>
              </w:numPr>
              <w:contextualSpacing/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</w:pPr>
            <w:r w:rsidRPr="00137AD7"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t>labour (increases in human capital through training and education),</w:t>
            </w:r>
          </w:p>
          <w:p w14:paraId="1D3F5232" w14:textId="77777777" w:rsidR="00137AD7" w:rsidRPr="00137AD7" w:rsidRDefault="00137AD7" w:rsidP="00F720D9">
            <w:pPr>
              <w:numPr>
                <w:ilvl w:val="0"/>
                <w:numId w:val="47"/>
              </w:numPr>
              <w:contextualSpacing/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</w:pPr>
            <w:r w:rsidRPr="00137AD7"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t xml:space="preserve">land (research and innovation, technological progress), </w:t>
            </w:r>
          </w:p>
          <w:p w14:paraId="2141121F" w14:textId="77777777" w:rsidR="00137AD7" w:rsidRPr="00137AD7" w:rsidRDefault="00137AD7" w:rsidP="00F720D9">
            <w:pPr>
              <w:numPr>
                <w:ilvl w:val="0"/>
                <w:numId w:val="47"/>
              </w:numPr>
              <w:contextualSpacing/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</w:pPr>
            <w:r w:rsidRPr="00137AD7"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t xml:space="preserve">capital (technological progress and research &amp; development), </w:t>
            </w:r>
          </w:p>
          <w:p w14:paraId="2B85D034" w14:textId="24CBDA36" w:rsidR="00D56403" w:rsidRPr="00325B08" w:rsidRDefault="00137AD7" w:rsidP="00015174">
            <w:pPr>
              <w:numPr>
                <w:ilvl w:val="0"/>
                <w:numId w:val="47"/>
              </w:numPr>
              <w:contextualSpacing/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</w:pPr>
            <w:r w:rsidRPr="00325B08"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t xml:space="preserve">enterprise (management training) </w:t>
            </w:r>
          </w:p>
          <w:p w14:paraId="04A762BC" w14:textId="77777777" w:rsidR="00D56403" w:rsidRDefault="00D56403" w:rsidP="00F720D9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t xml:space="preserve">Increases in productivity – </w:t>
            </w:r>
            <w:proofErr w:type="gramStart"/>
            <w:r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t>more  output</w:t>
            </w:r>
            <w:proofErr w:type="gramEnd"/>
            <w:r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t xml:space="preserve"> same input</w:t>
            </w:r>
            <w:r w:rsidR="00907886"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t>; labour and capital productivity</w:t>
            </w:r>
          </w:p>
          <w:p w14:paraId="5860ED73" w14:textId="1A4EB880" w:rsidR="00907886" w:rsidRPr="00D56403" w:rsidRDefault="00907886" w:rsidP="00F720D9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lastRenderedPageBreak/>
              <w:t xml:space="preserve">APF model </w:t>
            </w:r>
          </w:p>
        </w:tc>
        <w:tc>
          <w:tcPr>
            <w:tcW w:w="992" w:type="dxa"/>
            <w:shd w:val="clear" w:color="auto" w:fill="auto"/>
          </w:tcPr>
          <w:p w14:paraId="19824BD7" w14:textId="77777777" w:rsidR="00137AD7" w:rsidRPr="001C3B69" w:rsidRDefault="00137AD7" w:rsidP="00137AD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AU"/>
              </w:rPr>
            </w:pPr>
          </w:p>
          <w:p w14:paraId="36A442A2" w14:textId="77777777" w:rsidR="00137AD7" w:rsidRPr="001C3B69" w:rsidRDefault="00137AD7" w:rsidP="00137AD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AU"/>
              </w:rPr>
            </w:pPr>
          </w:p>
          <w:p w14:paraId="4376A815" w14:textId="77777777" w:rsidR="00886311" w:rsidRDefault="00886311" w:rsidP="00137AD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AU"/>
              </w:rPr>
            </w:pPr>
          </w:p>
          <w:p w14:paraId="60260999" w14:textId="5908D8EB" w:rsidR="00137AD7" w:rsidRPr="001C3B69" w:rsidRDefault="00B70665" w:rsidP="00137AD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AU"/>
              </w:rPr>
              <w:t>3</w:t>
            </w:r>
            <w:r w:rsidR="00137AD7" w:rsidRPr="001C3B69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137AD7" w:rsidRPr="00137AD7" w14:paraId="44B37AF2" w14:textId="77777777" w:rsidTr="00015174">
        <w:tc>
          <w:tcPr>
            <w:tcW w:w="8505" w:type="dxa"/>
            <w:shd w:val="clear" w:color="auto" w:fill="auto"/>
          </w:tcPr>
          <w:p w14:paraId="111CB1EB" w14:textId="5ADD2FB9" w:rsidR="00137AD7" w:rsidRPr="00137AD7" w:rsidRDefault="0087726F" w:rsidP="00137AD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</w:pPr>
            <w:r w:rsidRPr="00137AD7">
              <w:rPr>
                <w:rFonts w:ascii="Arial" w:hAnsi="Arial" w:cs="Arial"/>
                <w:b/>
                <w:color w:val="FF0000"/>
                <w:sz w:val="20"/>
                <w:szCs w:val="20"/>
                <w:lang w:eastAsia="en-AU"/>
              </w:rPr>
              <w:t>TOTAL</w:t>
            </w:r>
          </w:p>
        </w:tc>
        <w:tc>
          <w:tcPr>
            <w:tcW w:w="992" w:type="dxa"/>
            <w:shd w:val="clear" w:color="auto" w:fill="auto"/>
          </w:tcPr>
          <w:p w14:paraId="14E23261" w14:textId="77777777" w:rsidR="00137AD7" w:rsidRPr="00137AD7" w:rsidRDefault="00137AD7" w:rsidP="00137AD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en-AU"/>
              </w:rPr>
            </w:pPr>
            <w:r w:rsidRPr="00137AD7">
              <w:rPr>
                <w:rFonts w:ascii="Arial" w:hAnsi="Arial" w:cs="Arial"/>
                <w:b/>
                <w:color w:val="FF0000"/>
                <w:sz w:val="20"/>
                <w:szCs w:val="20"/>
                <w:lang w:eastAsia="en-AU"/>
              </w:rPr>
              <w:t>8</w:t>
            </w:r>
          </w:p>
        </w:tc>
      </w:tr>
    </w:tbl>
    <w:p w14:paraId="7147EB29" w14:textId="12FF7C6C" w:rsidR="00E54A73" w:rsidRDefault="00E54A73" w:rsidP="00E54A73">
      <w:pPr>
        <w:pStyle w:val="ListParagraph"/>
        <w:rPr>
          <w:rFonts w:ascii="Arial" w:hAnsi="Arial" w:cs="Arial"/>
          <w:sz w:val="22"/>
          <w:szCs w:val="22"/>
          <w:lang w:eastAsia="en-AU"/>
        </w:rPr>
      </w:pPr>
    </w:p>
    <w:p w14:paraId="10B2A802" w14:textId="4A5762F4" w:rsidR="008D10F2" w:rsidRDefault="00E54A73" w:rsidP="008D10F2">
      <w:pPr>
        <w:numPr>
          <w:ilvl w:val="0"/>
          <w:numId w:val="3"/>
        </w:numPr>
        <w:tabs>
          <w:tab w:val="left" w:pos="1134"/>
          <w:tab w:val="left" w:pos="1701"/>
        </w:tabs>
        <w:spacing w:line="276" w:lineRule="auto"/>
        <w:ind w:right="-126"/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sz w:val="22"/>
          <w:szCs w:val="22"/>
          <w:lang w:eastAsia="en-AU"/>
        </w:rPr>
        <w:t xml:space="preserve">Discuss </w:t>
      </w:r>
      <w:r w:rsidRPr="00E54A73">
        <w:rPr>
          <w:rFonts w:ascii="Arial" w:hAnsi="Arial" w:cs="Arial"/>
          <w:b/>
          <w:bCs/>
          <w:sz w:val="22"/>
          <w:szCs w:val="22"/>
          <w:lang w:eastAsia="en-AU"/>
        </w:rPr>
        <w:t>two</w:t>
      </w:r>
      <w:r>
        <w:rPr>
          <w:rFonts w:ascii="Arial" w:hAnsi="Arial" w:cs="Arial"/>
          <w:sz w:val="22"/>
          <w:szCs w:val="22"/>
          <w:lang w:eastAsia="en-AU"/>
        </w:rPr>
        <w:t xml:space="preserve"> benefits and </w:t>
      </w:r>
      <w:r w:rsidRPr="00E54A73">
        <w:rPr>
          <w:rFonts w:ascii="Arial" w:hAnsi="Arial" w:cs="Arial"/>
          <w:b/>
          <w:bCs/>
          <w:sz w:val="22"/>
          <w:szCs w:val="22"/>
          <w:lang w:eastAsia="en-AU"/>
        </w:rPr>
        <w:t>two</w:t>
      </w:r>
      <w:r>
        <w:rPr>
          <w:rFonts w:ascii="Arial" w:hAnsi="Arial" w:cs="Arial"/>
          <w:sz w:val="22"/>
          <w:szCs w:val="22"/>
          <w:lang w:eastAsia="en-AU"/>
        </w:rPr>
        <w:t xml:space="preserve"> costs of economic growth</w:t>
      </w:r>
      <w:r>
        <w:rPr>
          <w:rFonts w:ascii="Arial" w:hAnsi="Arial" w:cs="Arial"/>
          <w:sz w:val="22"/>
          <w:szCs w:val="22"/>
          <w:lang w:eastAsia="en-AU"/>
        </w:rPr>
        <w:tab/>
      </w:r>
      <w:r>
        <w:rPr>
          <w:rFonts w:ascii="Arial" w:hAnsi="Arial" w:cs="Arial"/>
          <w:sz w:val="22"/>
          <w:szCs w:val="22"/>
          <w:lang w:eastAsia="en-AU"/>
        </w:rPr>
        <w:tab/>
      </w:r>
      <w:r>
        <w:rPr>
          <w:rFonts w:ascii="Arial" w:hAnsi="Arial" w:cs="Arial"/>
          <w:sz w:val="22"/>
          <w:szCs w:val="22"/>
          <w:lang w:eastAsia="en-AU"/>
        </w:rPr>
        <w:tab/>
      </w:r>
      <w:r>
        <w:rPr>
          <w:rFonts w:ascii="Arial" w:hAnsi="Arial" w:cs="Arial"/>
          <w:sz w:val="22"/>
          <w:szCs w:val="22"/>
          <w:lang w:eastAsia="en-AU"/>
        </w:rPr>
        <w:tab/>
        <w:t>(8 marks)</w:t>
      </w:r>
    </w:p>
    <w:p w14:paraId="3230D355" w14:textId="77777777" w:rsidR="008D10F2" w:rsidRDefault="008D10F2" w:rsidP="008D10F2">
      <w:pPr>
        <w:tabs>
          <w:tab w:val="left" w:pos="1134"/>
          <w:tab w:val="left" w:pos="1701"/>
        </w:tabs>
        <w:spacing w:line="276" w:lineRule="auto"/>
        <w:ind w:left="360" w:right="-126"/>
        <w:rPr>
          <w:rFonts w:ascii="Arial" w:hAnsi="Arial" w:cs="Arial"/>
          <w:sz w:val="22"/>
          <w:szCs w:val="22"/>
          <w:lang w:eastAsia="en-AU"/>
        </w:rPr>
      </w:pPr>
    </w:p>
    <w:p w14:paraId="6945A8A1" w14:textId="77777777" w:rsidR="008D10F2" w:rsidRPr="00992D54" w:rsidRDefault="008D10F2" w:rsidP="008D10F2">
      <w:pPr>
        <w:tabs>
          <w:tab w:val="left" w:pos="8222"/>
        </w:tabs>
        <w:rPr>
          <w:rFonts w:ascii="Arial" w:hAnsi="Arial" w:cs="Arial"/>
          <w:b/>
          <w:color w:val="0000FF"/>
          <w:sz w:val="20"/>
          <w:szCs w:val="20"/>
          <w:u w:val="single"/>
        </w:rPr>
      </w:pPr>
      <w:r w:rsidRPr="00992D54">
        <w:rPr>
          <w:rFonts w:ascii="Arial" w:hAnsi="Arial" w:cs="Arial"/>
          <w:b/>
          <w:color w:val="0000FF"/>
          <w:sz w:val="20"/>
          <w:szCs w:val="20"/>
          <w:u w:val="single"/>
        </w:rPr>
        <w:t>Comments</w:t>
      </w:r>
    </w:p>
    <w:p w14:paraId="30630A59" w14:textId="35568771" w:rsidR="008D10F2" w:rsidRPr="00992D54" w:rsidRDefault="00561ED5" w:rsidP="00110AF6">
      <w:pPr>
        <w:pStyle w:val="ListParagraph"/>
        <w:numPr>
          <w:ilvl w:val="0"/>
          <w:numId w:val="68"/>
        </w:numPr>
        <w:tabs>
          <w:tab w:val="left" w:pos="8222"/>
        </w:tabs>
        <w:rPr>
          <w:rFonts w:ascii="Arial" w:hAnsi="Arial" w:cs="Arial"/>
          <w:bCs/>
          <w:color w:val="0000FF"/>
          <w:sz w:val="20"/>
          <w:szCs w:val="20"/>
        </w:rPr>
      </w:pPr>
      <w:r w:rsidRPr="00992D54">
        <w:rPr>
          <w:rFonts w:ascii="Arial" w:hAnsi="Arial" w:cs="Arial"/>
          <w:bCs/>
          <w:color w:val="0000FF"/>
          <w:sz w:val="20"/>
          <w:szCs w:val="20"/>
        </w:rPr>
        <w:t>This question wa</w:t>
      </w:r>
      <w:r w:rsidR="00ED302F" w:rsidRPr="00992D54">
        <w:rPr>
          <w:rFonts w:ascii="Arial" w:hAnsi="Arial" w:cs="Arial"/>
          <w:bCs/>
          <w:color w:val="0000FF"/>
          <w:sz w:val="20"/>
          <w:szCs w:val="20"/>
        </w:rPr>
        <w:t>s done well</w:t>
      </w:r>
    </w:p>
    <w:p w14:paraId="56E9BC13" w14:textId="77777777" w:rsidR="00D53037" w:rsidRPr="00992D54" w:rsidRDefault="00ED302F" w:rsidP="00110AF6">
      <w:pPr>
        <w:pStyle w:val="ListParagraph"/>
        <w:numPr>
          <w:ilvl w:val="0"/>
          <w:numId w:val="68"/>
        </w:numPr>
        <w:tabs>
          <w:tab w:val="left" w:pos="8222"/>
        </w:tabs>
        <w:rPr>
          <w:rFonts w:ascii="Arial" w:hAnsi="Arial" w:cs="Arial"/>
          <w:bCs/>
          <w:color w:val="0000FF"/>
          <w:sz w:val="20"/>
          <w:szCs w:val="20"/>
        </w:rPr>
      </w:pPr>
      <w:r w:rsidRPr="00992D54">
        <w:rPr>
          <w:rFonts w:ascii="Arial" w:hAnsi="Arial" w:cs="Arial"/>
          <w:bCs/>
          <w:color w:val="0000FF"/>
          <w:sz w:val="20"/>
          <w:szCs w:val="20"/>
        </w:rPr>
        <w:t>Issue being many students did not explain HOW growth causes the benefit or cost.</w:t>
      </w:r>
      <w:r w:rsidR="005142E7" w:rsidRPr="00992D54">
        <w:rPr>
          <w:rFonts w:ascii="Arial" w:hAnsi="Arial" w:cs="Arial"/>
          <w:bCs/>
          <w:color w:val="0000FF"/>
          <w:sz w:val="20"/>
          <w:szCs w:val="20"/>
        </w:rPr>
        <w:t xml:space="preserve"> They simply stated the benefit or cost</w:t>
      </w:r>
      <w:r w:rsidR="0060736E" w:rsidRPr="00992D54">
        <w:rPr>
          <w:rFonts w:ascii="Arial" w:hAnsi="Arial" w:cs="Arial"/>
          <w:bCs/>
          <w:color w:val="0000FF"/>
          <w:sz w:val="20"/>
          <w:szCs w:val="20"/>
        </w:rPr>
        <w:t xml:space="preserve">. For </w:t>
      </w:r>
      <w:r w:rsidR="00D53037" w:rsidRPr="00992D54">
        <w:rPr>
          <w:rFonts w:ascii="Arial" w:hAnsi="Arial" w:cs="Arial"/>
          <w:bCs/>
          <w:color w:val="0000FF"/>
          <w:sz w:val="20"/>
          <w:szCs w:val="20"/>
        </w:rPr>
        <w:t>example:</w:t>
      </w:r>
    </w:p>
    <w:p w14:paraId="5A34FB8E" w14:textId="16FD5292" w:rsidR="00ED302F" w:rsidRPr="00992D54" w:rsidRDefault="00D53037" w:rsidP="00110AF6">
      <w:pPr>
        <w:pStyle w:val="ListParagraph"/>
        <w:numPr>
          <w:ilvl w:val="0"/>
          <w:numId w:val="68"/>
        </w:numPr>
        <w:tabs>
          <w:tab w:val="left" w:pos="8222"/>
        </w:tabs>
        <w:rPr>
          <w:rFonts w:ascii="Arial" w:hAnsi="Arial" w:cs="Arial"/>
          <w:bCs/>
          <w:color w:val="0000FF"/>
          <w:sz w:val="20"/>
          <w:szCs w:val="20"/>
        </w:rPr>
      </w:pPr>
      <w:r w:rsidRPr="00992D54">
        <w:rPr>
          <w:rFonts w:ascii="Arial" w:hAnsi="Arial" w:cs="Arial"/>
          <w:bCs/>
          <w:color w:val="0000FF"/>
          <w:sz w:val="20"/>
          <w:szCs w:val="20"/>
        </w:rPr>
        <w:t>T</w:t>
      </w:r>
      <w:r w:rsidR="0060736E" w:rsidRPr="00992D54">
        <w:rPr>
          <w:rFonts w:ascii="Arial" w:hAnsi="Arial" w:cs="Arial"/>
          <w:bCs/>
          <w:color w:val="0000FF"/>
          <w:sz w:val="20"/>
          <w:szCs w:val="20"/>
        </w:rPr>
        <w:t>he cost of inflation. Students needed to relate growth to both demand pull and cost push inflation.</w:t>
      </w:r>
    </w:p>
    <w:p w14:paraId="5BCF6054" w14:textId="74D37160" w:rsidR="00D53037" w:rsidRPr="00992D54" w:rsidRDefault="00D53037" w:rsidP="00110AF6">
      <w:pPr>
        <w:pStyle w:val="ListParagraph"/>
        <w:numPr>
          <w:ilvl w:val="0"/>
          <w:numId w:val="68"/>
        </w:numPr>
        <w:tabs>
          <w:tab w:val="left" w:pos="8222"/>
        </w:tabs>
        <w:rPr>
          <w:rFonts w:ascii="Arial" w:hAnsi="Arial" w:cs="Arial"/>
          <w:bCs/>
          <w:color w:val="0000FF"/>
          <w:sz w:val="20"/>
          <w:szCs w:val="20"/>
        </w:rPr>
      </w:pPr>
      <w:proofErr w:type="gramStart"/>
      <w:r w:rsidRPr="00992D54">
        <w:rPr>
          <w:rFonts w:ascii="Arial" w:hAnsi="Arial" w:cs="Arial"/>
          <w:bCs/>
          <w:color w:val="0000FF"/>
          <w:sz w:val="20"/>
          <w:szCs w:val="20"/>
        </w:rPr>
        <w:t xml:space="preserve">The benefit of </w:t>
      </w:r>
      <w:r w:rsidR="00622DB0" w:rsidRPr="00992D54">
        <w:rPr>
          <w:rFonts w:ascii="Arial" w:hAnsi="Arial" w:cs="Arial"/>
          <w:bCs/>
          <w:color w:val="0000FF"/>
          <w:sz w:val="20"/>
          <w:szCs w:val="20"/>
        </w:rPr>
        <w:t>increased employment,</w:t>
      </w:r>
      <w:proofErr w:type="gramEnd"/>
      <w:r w:rsidR="00622DB0" w:rsidRPr="00992D54">
        <w:rPr>
          <w:rFonts w:ascii="Arial" w:hAnsi="Arial" w:cs="Arial"/>
          <w:bCs/>
          <w:color w:val="0000FF"/>
          <w:sz w:val="20"/>
          <w:szCs w:val="20"/>
        </w:rPr>
        <w:t xml:space="preserve"> must state that due to increasing output, firms require more labour.</w:t>
      </w:r>
    </w:p>
    <w:p w14:paraId="10D305C3" w14:textId="6F827E64" w:rsidR="008D10F2" w:rsidRPr="00992D54" w:rsidRDefault="008D10F2" w:rsidP="008D10F2">
      <w:pPr>
        <w:tabs>
          <w:tab w:val="left" w:pos="8222"/>
        </w:tabs>
        <w:rPr>
          <w:rFonts w:ascii="Arial" w:hAnsi="Arial" w:cs="Arial"/>
          <w:bCs/>
          <w:color w:val="0000FF"/>
          <w:sz w:val="20"/>
          <w:szCs w:val="20"/>
        </w:rPr>
      </w:pPr>
      <w:r w:rsidRPr="00992D54">
        <w:rPr>
          <w:rFonts w:ascii="Arial" w:hAnsi="Arial" w:cs="Arial"/>
          <w:bCs/>
          <w:color w:val="0000FF"/>
          <w:sz w:val="20"/>
          <w:szCs w:val="20"/>
        </w:rPr>
        <w:t>.</w:t>
      </w:r>
    </w:p>
    <w:p w14:paraId="4FCF92F5" w14:textId="77777777" w:rsidR="008D10F2" w:rsidRPr="008D10F2" w:rsidRDefault="008D10F2" w:rsidP="008D10F2">
      <w:pPr>
        <w:tabs>
          <w:tab w:val="left" w:pos="1134"/>
          <w:tab w:val="left" w:pos="1701"/>
        </w:tabs>
        <w:spacing w:line="276" w:lineRule="auto"/>
        <w:ind w:left="360" w:right="-126"/>
        <w:rPr>
          <w:rFonts w:ascii="Arial" w:hAnsi="Arial" w:cs="Arial"/>
          <w:sz w:val="22"/>
          <w:szCs w:val="22"/>
          <w:lang w:eastAsia="en-AU"/>
        </w:rPr>
      </w:pPr>
    </w:p>
    <w:p w14:paraId="4B5CF82E" w14:textId="48A9D547" w:rsidR="00494044" w:rsidRDefault="00494044" w:rsidP="00494044">
      <w:pPr>
        <w:tabs>
          <w:tab w:val="left" w:pos="1134"/>
          <w:tab w:val="left" w:pos="1701"/>
        </w:tabs>
        <w:spacing w:line="276" w:lineRule="auto"/>
        <w:ind w:right="-126"/>
        <w:rPr>
          <w:rFonts w:ascii="Arial" w:hAnsi="Arial" w:cs="Arial"/>
          <w:sz w:val="22"/>
          <w:szCs w:val="22"/>
          <w:lang w:eastAsia="en-A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38"/>
        <w:gridCol w:w="1101"/>
      </w:tblGrid>
      <w:tr w:rsidR="000C4607" w:rsidRPr="000C4607" w14:paraId="655D483B" w14:textId="77777777" w:rsidTr="001C3B69">
        <w:tc>
          <w:tcPr>
            <w:tcW w:w="8538" w:type="dxa"/>
            <w:shd w:val="clear" w:color="auto" w:fill="auto"/>
          </w:tcPr>
          <w:p w14:paraId="37B1CBFA" w14:textId="77777777" w:rsidR="000C4607" w:rsidRPr="000C4607" w:rsidRDefault="000C4607" w:rsidP="00574490">
            <w:pPr>
              <w:jc w:val="center"/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  <w:r w:rsidRPr="000C4607"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  <w:t>Description</w:t>
            </w:r>
          </w:p>
        </w:tc>
        <w:tc>
          <w:tcPr>
            <w:tcW w:w="1101" w:type="dxa"/>
            <w:shd w:val="clear" w:color="auto" w:fill="auto"/>
          </w:tcPr>
          <w:p w14:paraId="3AEB064B" w14:textId="77777777" w:rsidR="000C4607" w:rsidRPr="000C4607" w:rsidRDefault="000C4607" w:rsidP="00574490">
            <w:pPr>
              <w:jc w:val="center"/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  <w:r w:rsidRPr="000C4607"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  <w:t>Marks</w:t>
            </w:r>
          </w:p>
        </w:tc>
      </w:tr>
      <w:tr w:rsidR="00574490" w:rsidRPr="000F3231" w14:paraId="328C0AB8" w14:textId="77777777" w:rsidTr="001C3B69">
        <w:tc>
          <w:tcPr>
            <w:tcW w:w="8538" w:type="dxa"/>
            <w:shd w:val="clear" w:color="auto" w:fill="auto"/>
          </w:tcPr>
          <w:p w14:paraId="052DF40F" w14:textId="2B2D03D1" w:rsidR="00574490" w:rsidRPr="000F3231" w:rsidRDefault="00701661" w:rsidP="00701661">
            <w:pPr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  <w:r w:rsidRPr="000F3231">
              <w:rPr>
                <w:rFonts w:ascii="Arial" w:hAnsi="Arial" w:cs="Arial"/>
                <w:i/>
                <w:color w:val="FF0000"/>
                <w:sz w:val="20"/>
                <w:szCs w:val="20"/>
                <w:lang w:eastAsia="en-AU"/>
              </w:rPr>
              <w:t xml:space="preserve">For full marks students must </w:t>
            </w:r>
            <w:r w:rsidRPr="005142E7">
              <w:rPr>
                <w:rFonts w:ascii="Arial" w:hAnsi="Arial" w:cs="Arial"/>
                <w:i/>
                <w:color w:val="FF0000"/>
                <w:sz w:val="20"/>
                <w:szCs w:val="20"/>
                <w:highlight w:val="yellow"/>
                <w:lang w:eastAsia="en-AU"/>
              </w:rPr>
              <w:t>fully explain how economic growth causes the benefit or cost.</w:t>
            </w:r>
          </w:p>
        </w:tc>
        <w:tc>
          <w:tcPr>
            <w:tcW w:w="1101" w:type="dxa"/>
            <w:shd w:val="clear" w:color="auto" w:fill="auto"/>
          </w:tcPr>
          <w:p w14:paraId="4EF89C2B" w14:textId="77777777" w:rsidR="00574490" w:rsidRPr="000F3231" w:rsidRDefault="00574490" w:rsidP="00574490">
            <w:pPr>
              <w:jc w:val="center"/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</w:p>
        </w:tc>
      </w:tr>
      <w:tr w:rsidR="001C3B69" w:rsidRPr="000F3231" w14:paraId="3A0389DC" w14:textId="77777777" w:rsidTr="001C3B69">
        <w:tc>
          <w:tcPr>
            <w:tcW w:w="8538" w:type="dxa"/>
            <w:shd w:val="clear" w:color="auto" w:fill="auto"/>
          </w:tcPr>
          <w:p w14:paraId="6123DEE8" w14:textId="77777777" w:rsidR="001C3B69" w:rsidRPr="000F3231" w:rsidRDefault="001C3B69" w:rsidP="001C3B69">
            <w:pPr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u w:val="single"/>
                <w:lang w:val="en-GB" w:eastAsia="en-GB"/>
              </w:rPr>
            </w:pPr>
            <w:r w:rsidRPr="000C4607"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u w:val="single"/>
                <w:lang w:val="en-GB" w:eastAsia="en-GB"/>
              </w:rPr>
              <w:t xml:space="preserve">Benefits </w:t>
            </w:r>
          </w:p>
          <w:p w14:paraId="382B66AA" w14:textId="77777777" w:rsidR="001C3B69" w:rsidRPr="000F3231" w:rsidRDefault="001C3B69" w:rsidP="001C3B69">
            <w:pPr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u w:val="single"/>
                <w:lang w:val="en-GB" w:eastAsia="en-GB"/>
              </w:rPr>
            </w:pPr>
          </w:p>
          <w:p w14:paraId="740E4F50" w14:textId="77777777" w:rsidR="001C3B69" w:rsidRPr="000C4607" w:rsidRDefault="001C3B69" w:rsidP="001C3B69">
            <w:pPr>
              <w:rPr>
                <w:rFonts w:ascii="Arial" w:eastAsiaTheme="minorEastAsia" w:hAnsi="Arial" w:cs="Arial"/>
                <w:bCs/>
                <w:color w:val="FF0000"/>
                <w:sz w:val="20"/>
                <w:szCs w:val="20"/>
                <w:u w:val="single"/>
                <w:lang w:val="en-GB" w:eastAsia="en-GB"/>
              </w:rPr>
            </w:pPr>
            <w:r w:rsidRPr="000F3231">
              <w:rPr>
                <w:rFonts w:ascii="Arial" w:eastAsiaTheme="minorEastAsia" w:hAnsi="Arial" w:cs="Arial"/>
                <w:bCs/>
                <w:color w:val="FF0000"/>
                <w:sz w:val="20"/>
                <w:szCs w:val="20"/>
                <w:u w:val="single"/>
                <w:lang w:val="en-GB" w:eastAsia="en-GB"/>
              </w:rPr>
              <w:t xml:space="preserve">Any two of the following – </w:t>
            </w:r>
            <w:r w:rsidRPr="000F3231">
              <w:rPr>
                <w:rFonts w:ascii="Arial" w:eastAsiaTheme="minorEastAsia" w:hAnsi="Arial" w:cs="Arial"/>
                <w:bCs/>
                <w:color w:val="FF0000"/>
                <w:sz w:val="20"/>
                <w:szCs w:val="20"/>
                <w:highlight w:val="yellow"/>
                <w:u w:val="single"/>
                <w:lang w:val="en-GB" w:eastAsia="en-GB"/>
              </w:rPr>
              <w:t>2 marks each</w:t>
            </w:r>
          </w:p>
          <w:p w14:paraId="64059BCF" w14:textId="77777777" w:rsidR="001C3B69" w:rsidRPr="000F3231" w:rsidRDefault="001C3B69" w:rsidP="00F720D9">
            <w:pPr>
              <w:numPr>
                <w:ilvl w:val="0"/>
                <w:numId w:val="49"/>
              </w:numPr>
              <w:rPr>
                <w:rFonts w:ascii="Arial" w:eastAsiaTheme="minorEastAsia" w:hAnsi="Arial" w:cs="Arial"/>
                <w:bCs/>
                <w:color w:val="FF0000"/>
                <w:sz w:val="20"/>
                <w:szCs w:val="20"/>
                <w:lang w:val="en-GB" w:eastAsia="en-GB"/>
              </w:rPr>
            </w:pPr>
            <w:r w:rsidRPr="000F3231">
              <w:rPr>
                <w:rFonts w:ascii="Arial" w:eastAsiaTheme="minorEastAsia" w:hAnsi="Arial" w:cs="Arial"/>
                <w:bCs/>
                <w:color w:val="FF0000"/>
                <w:sz w:val="20"/>
                <w:szCs w:val="20"/>
                <w:lang w:val="en-GB" w:eastAsia="en-GB"/>
              </w:rPr>
              <w:t xml:space="preserve">Increases material welfare </w:t>
            </w:r>
            <w:r w:rsidRPr="000F3231">
              <w:rPr>
                <w:rFonts w:ascii="Arial" w:eastAsiaTheme="minorEastAsia" w:hAnsi="Arial" w:cs="Arial"/>
                <w:bCs/>
                <w:color w:val="FF0000"/>
                <w:sz w:val="20"/>
                <w:szCs w:val="20"/>
                <w:lang w:val="en-GB" w:eastAsia="en-GB"/>
              </w:rPr>
              <w:sym w:font="Wingdings" w:char="F0E0"/>
            </w:r>
            <w:r w:rsidRPr="000F3231">
              <w:rPr>
                <w:rFonts w:ascii="Arial" w:eastAsiaTheme="minorEastAsia" w:hAnsi="Arial" w:cs="Arial"/>
                <w:bCs/>
                <w:color w:val="FF0000"/>
                <w:sz w:val="20"/>
                <w:szCs w:val="20"/>
                <w:lang w:val="en-GB" w:eastAsia="en-GB"/>
              </w:rPr>
              <w:t xml:space="preserve"> increases real income </w:t>
            </w:r>
            <w:r w:rsidRPr="000F3231">
              <w:rPr>
                <w:rFonts w:ascii="Arial" w:eastAsiaTheme="minorEastAsia" w:hAnsi="Arial" w:cs="Arial"/>
                <w:bCs/>
                <w:color w:val="FF0000"/>
                <w:sz w:val="20"/>
                <w:szCs w:val="20"/>
                <w:lang w:val="en-GB" w:eastAsia="en-GB"/>
              </w:rPr>
              <w:sym w:font="Wingdings" w:char="F0E0"/>
            </w:r>
            <w:r w:rsidRPr="000F3231">
              <w:rPr>
                <w:rFonts w:ascii="Arial" w:eastAsiaTheme="minorEastAsia" w:hAnsi="Arial" w:cs="Arial"/>
                <w:bCs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F3231">
              <w:rPr>
                <w:rFonts w:ascii="Arial" w:eastAsiaTheme="minorEastAsia" w:hAnsi="Arial" w:cs="Arial"/>
                <w:bCs/>
                <w:color w:val="FF0000"/>
                <w:sz w:val="20"/>
                <w:szCs w:val="20"/>
                <w:lang w:val="en-GB" w:eastAsia="en-GB"/>
              </w:rPr>
              <w:t>incr</w:t>
            </w:r>
            <w:proofErr w:type="spellEnd"/>
            <w:r w:rsidRPr="000F3231">
              <w:rPr>
                <w:rFonts w:ascii="Arial" w:eastAsiaTheme="minorEastAsia" w:hAnsi="Arial" w:cs="Arial"/>
                <w:bCs/>
                <w:color w:val="FF0000"/>
                <w:sz w:val="20"/>
                <w:szCs w:val="20"/>
                <w:lang w:val="en-GB" w:eastAsia="en-GB"/>
              </w:rPr>
              <w:t xml:space="preserve"> G and S</w:t>
            </w:r>
          </w:p>
          <w:p w14:paraId="463735D5" w14:textId="77777777" w:rsidR="001C3B69" w:rsidRPr="000F3231" w:rsidRDefault="001C3B69" w:rsidP="00F720D9">
            <w:pPr>
              <w:numPr>
                <w:ilvl w:val="0"/>
                <w:numId w:val="49"/>
              </w:numPr>
              <w:rPr>
                <w:rFonts w:ascii="Arial" w:eastAsiaTheme="minorEastAsia" w:hAnsi="Arial" w:cs="Arial"/>
                <w:bCs/>
                <w:color w:val="FF0000"/>
                <w:sz w:val="20"/>
                <w:szCs w:val="20"/>
                <w:lang w:val="en-GB" w:eastAsia="en-GB"/>
              </w:rPr>
            </w:pPr>
            <w:r w:rsidRPr="000F3231">
              <w:rPr>
                <w:rFonts w:ascii="Arial" w:eastAsiaTheme="minorEastAsia" w:hAnsi="Arial" w:cs="Arial"/>
                <w:bCs/>
                <w:color w:val="FF0000"/>
                <w:sz w:val="20"/>
                <w:szCs w:val="20"/>
                <w:lang w:val="en-GB" w:eastAsia="en-GB"/>
              </w:rPr>
              <w:t>Consumption of more goods and services (increases in quality and quantity)</w:t>
            </w:r>
          </w:p>
          <w:p w14:paraId="4F18F9DB" w14:textId="77777777" w:rsidR="001C3B69" w:rsidRPr="000F3231" w:rsidRDefault="001C3B69" w:rsidP="00F720D9">
            <w:pPr>
              <w:numPr>
                <w:ilvl w:val="0"/>
                <w:numId w:val="49"/>
              </w:numPr>
              <w:rPr>
                <w:rFonts w:ascii="Arial" w:eastAsiaTheme="minorEastAsia" w:hAnsi="Arial" w:cs="Arial"/>
                <w:bCs/>
                <w:color w:val="FF0000"/>
                <w:sz w:val="20"/>
                <w:szCs w:val="20"/>
                <w:lang w:val="en-GB" w:eastAsia="en-GB"/>
              </w:rPr>
            </w:pPr>
            <w:r w:rsidRPr="000F3231">
              <w:rPr>
                <w:rFonts w:ascii="Arial" w:eastAsiaTheme="minorEastAsia" w:hAnsi="Arial" w:cs="Arial"/>
                <w:bCs/>
                <w:color w:val="FF0000"/>
                <w:sz w:val="20"/>
                <w:szCs w:val="20"/>
                <w:lang w:val="en-GB" w:eastAsia="en-GB"/>
              </w:rPr>
              <w:t>Increasing levels of real income</w:t>
            </w:r>
          </w:p>
          <w:p w14:paraId="0C36195C" w14:textId="77777777" w:rsidR="001C3B69" w:rsidRPr="000F3231" w:rsidRDefault="001C3B69" w:rsidP="00F720D9">
            <w:pPr>
              <w:numPr>
                <w:ilvl w:val="0"/>
                <w:numId w:val="49"/>
              </w:numPr>
              <w:rPr>
                <w:rFonts w:ascii="Arial" w:eastAsiaTheme="minorEastAsia" w:hAnsi="Arial" w:cs="Arial"/>
                <w:bCs/>
                <w:color w:val="FF0000"/>
                <w:sz w:val="20"/>
                <w:szCs w:val="20"/>
                <w:lang w:val="en-GB" w:eastAsia="en-GB"/>
              </w:rPr>
            </w:pPr>
            <w:r w:rsidRPr="000F3231">
              <w:rPr>
                <w:rFonts w:ascii="Arial" w:eastAsiaTheme="minorEastAsia" w:hAnsi="Arial" w:cs="Arial"/>
                <w:bCs/>
                <w:color w:val="FF0000"/>
                <w:sz w:val="20"/>
                <w:szCs w:val="20"/>
                <w:lang w:val="en-GB" w:eastAsia="en-GB"/>
              </w:rPr>
              <w:t>Increases income and wealth</w:t>
            </w:r>
          </w:p>
          <w:p w14:paraId="127786E3" w14:textId="77777777" w:rsidR="001C3B69" w:rsidRPr="000F3231" w:rsidRDefault="001C3B69" w:rsidP="00F720D9">
            <w:pPr>
              <w:numPr>
                <w:ilvl w:val="0"/>
                <w:numId w:val="49"/>
              </w:numPr>
              <w:rPr>
                <w:rFonts w:ascii="Arial" w:eastAsiaTheme="minorEastAsia" w:hAnsi="Arial" w:cs="Arial"/>
                <w:bCs/>
                <w:color w:val="FF0000"/>
                <w:sz w:val="20"/>
                <w:szCs w:val="20"/>
                <w:lang w:val="en-GB" w:eastAsia="en-GB"/>
              </w:rPr>
            </w:pPr>
            <w:r w:rsidRPr="000F3231">
              <w:rPr>
                <w:rFonts w:ascii="Arial" w:eastAsiaTheme="minorEastAsia" w:hAnsi="Arial" w:cs="Arial"/>
                <w:bCs/>
                <w:color w:val="FF0000"/>
                <w:sz w:val="20"/>
                <w:szCs w:val="20"/>
                <w:lang w:val="en-GB" w:eastAsia="en-GB"/>
              </w:rPr>
              <w:t>Increased trade</w:t>
            </w:r>
          </w:p>
          <w:p w14:paraId="0E7E693E" w14:textId="77777777" w:rsidR="001C3B69" w:rsidRPr="000F3231" w:rsidRDefault="001C3B69" w:rsidP="00F720D9">
            <w:pPr>
              <w:numPr>
                <w:ilvl w:val="0"/>
                <w:numId w:val="49"/>
              </w:numPr>
              <w:rPr>
                <w:rFonts w:ascii="Arial" w:eastAsiaTheme="minorEastAsia" w:hAnsi="Arial" w:cs="Arial"/>
                <w:bCs/>
                <w:color w:val="FF0000"/>
                <w:sz w:val="20"/>
                <w:szCs w:val="20"/>
                <w:lang w:val="en-GB" w:eastAsia="en-GB"/>
              </w:rPr>
            </w:pPr>
            <w:r w:rsidRPr="000F3231">
              <w:rPr>
                <w:rFonts w:ascii="Arial" w:eastAsiaTheme="minorEastAsia" w:hAnsi="Arial" w:cs="Arial"/>
                <w:bCs/>
                <w:color w:val="FF0000"/>
                <w:sz w:val="20"/>
                <w:szCs w:val="20"/>
                <w:lang w:val="en-GB" w:eastAsia="en-GB"/>
              </w:rPr>
              <w:t>Improved living standards</w:t>
            </w:r>
          </w:p>
          <w:p w14:paraId="22981A89" w14:textId="77777777" w:rsidR="001C3B69" w:rsidRPr="000F3231" w:rsidRDefault="001C3B69" w:rsidP="00F720D9">
            <w:pPr>
              <w:numPr>
                <w:ilvl w:val="0"/>
                <w:numId w:val="49"/>
              </w:numPr>
              <w:rPr>
                <w:rFonts w:ascii="Arial" w:eastAsiaTheme="minorEastAsia" w:hAnsi="Arial" w:cs="Arial"/>
                <w:bCs/>
                <w:color w:val="FF0000"/>
                <w:sz w:val="20"/>
                <w:szCs w:val="20"/>
                <w:lang w:val="en-GB" w:eastAsia="en-GB"/>
              </w:rPr>
            </w:pPr>
            <w:r w:rsidRPr="000F3231">
              <w:rPr>
                <w:rFonts w:ascii="Arial" w:eastAsiaTheme="minorEastAsia" w:hAnsi="Arial" w:cs="Arial"/>
                <w:bCs/>
                <w:color w:val="FF0000"/>
                <w:sz w:val="20"/>
                <w:szCs w:val="20"/>
                <w:lang w:val="en-GB" w:eastAsia="en-GB"/>
              </w:rPr>
              <w:t>Falling inflation (if growth comes from increases in productivity)</w:t>
            </w:r>
          </w:p>
          <w:p w14:paraId="01268BE6" w14:textId="77777777" w:rsidR="001C3B69" w:rsidRDefault="001C3B69" w:rsidP="00F720D9">
            <w:pPr>
              <w:numPr>
                <w:ilvl w:val="0"/>
                <w:numId w:val="49"/>
              </w:numPr>
              <w:rPr>
                <w:rFonts w:ascii="Arial" w:eastAsiaTheme="minorEastAsia" w:hAnsi="Arial" w:cs="Arial"/>
                <w:bCs/>
                <w:color w:val="FF0000"/>
                <w:sz w:val="20"/>
                <w:szCs w:val="20"/>
                <w:lang w:val="en-GB" w:eastAsia="en-GB"/>
              </w:rPr>
            </w:pPr>
            <w:r w:rsidRPr="000F3231">
              <w:rPr>
                <w:rFonts w:ascii="Arial" w:eastAsiaTheme="minorEastAsia" w:hAnsi="Arial" w:cs="Arial"/>
                <w:bCs/>
                <w:color w:val="FF0000"/>
                <w:sz w:val="20"/>
                <w:szCs w:val="20"/>
                <w:lang w:val="en-GB" w:eastAsia="en-GB"/>
              </w:rPr>
              <w:t>Increased employment</w:t>
            </w:r>
          </w:p>
          <w:p w14:paraId="0BD3CDD3" w14:textId="77777777" w:rsidR="001C3B69" w:rsidRDefault="001C3B69" w:rsidP="00F720D9">
            <w:pPr>
              <w:numPr>
                <w:ilvl w:val="0"/>
                <w:numId w:val="49"/>
              </w:numPr>
              <w:rPr>
                <w:rFonts w:ascii="Arial" w:eastAsiaTheme="minorEastAsia" w:hAnsi="Arial" w:cs="Arial"/>
                <w:bCs/>
                <w:color w:val="FF0000"/>
                <w:sz w:val="20"/>
                <w:szCs w:val="20"/>
                <w:lang w:val="en-GB" w:eastAsia="en-GB"/>
              </w:rPr>
            </w:pPr>
            <w:r w:rsidRPr="001C3B69">
              <w:rPr>
                <w:rFonts w:ascii="Arial" w:eastAsiaTheme="minorEastAsia" w:hAnsi="Arial" w:cs="Arial"/>
                <w:bCs/>
                <w:color w:val="FF0000"/>
                <w:sz w:val="20"/>
                <w:szCs w:val="20"/>
                <w:lang w:val="en-GB" w:eastAsia="en-GB"/>
              </w:rPr>
              <w:t>Increased government revenue</w:t>
            </w:r>
          </w:p>
          <w:p w14:paraId="371344D1" w14:textId="3ED1A5D6" w:rsidR="001C3B69" w:rsidRPr="001C3B69" w:rsidRDefault="001C3B69" w:rsidP="001C3B69">
            <w:pPr>
              <w:ind w:left="284"/>
              <w:rPr>
                <w:rFonts w:ascii="Arial" w:eastAsiaTheme="minorEastAsia" w:hAnsi="Arial" w:cs="Arial"/>
                <w:bCs/>
                <w:color w:val="FF0000"/>
                <w:sz w:val="20"/>
                <w:szCs w:val="20"/>
                <w:lang w:val="en-GB" w:eastAsia="en-GB"/>
              </w:rPr>
            </w:pPr>
          </w:p>
        </w:tc>
        <w:tc>
          <w:tcPr>
            <w:tcW w:w="1101" w:type="dxa"/>
            <w:shd w:val="clear" w:color="auto" w:fill="auto"/>
          </w:tcPr>
          <w:p w14:paraId="2ABA0E9E" w14:textId="77777777" w:rsidR="001C3B69" w:rsidRDefault="001C3B69" w:rsidP="00574490">
            <w:pPr>
              <w:jc w:val="center"/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</w:p>
          <w:p w14:paraId="3A018AAD" w14:textId="77777777" w:rsidR="001C3B69" w:rsidRDefault="001C3B69" w:rsidP="00574490">
            <w:pPr>
              <w:jc w:val="center"/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</w:p>
          <w:p w14:paraId="5A4BC10D" w14:textId="77777777" w:rsidR="001C3B69" w:rsidRDefault="001C3B69" w:rsidP="00574490">
            <w:pPr>
              <w:jc w:val="center"/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</w:p>
          <w:p w14:paraId="7814B931" w14:textId="77777777" w:rsidR="001C3B69" w:rsidRDefault="001C3B69" w:rsidP="00574490">
            <w:pPr>
              <w:jc w:val="center"/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</w:p>
          <w:p w14:paraId="103BE9A1" w14:textId="77777777" w:rsidR="001C3B69" w:rsidRDefault="001C3B69" w:rsidP="00574490">
            <w:pPr>
              <w:jc w:val="center"/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</w:p>
          <w:p w14:paraId="43B66214" w14:textId="77777777" w:rsidR="001C3B69" w:rsidRDefault="001C3B69" w:rsidP="00574490">
            <w:pPr>
              <w:jc w:val="center"/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</w:p>
          <w:p w14:paraId="7943D306" w14:textId="46DD732E" w:rsidR="001C3B69" w:rsidRPr="000F3231" w:rsidRDefault="001C3B69" w:rsidP="00574490">
            <w:pPr>
              <w:jc w:val="center"/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  <w:r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  <w:t>4</w:t>
            </w:r>
          </w:p>
        </w:tc>
      </w:tr>
      <w:tr w:rsidR="000C4607" w:rsidRPr="000C4607" w14:paraId="78B5A3C9" w14:textId="77777777" w:rsidTr="001C3B69">
        <w:tc>
          <w:tcPr>
            <w:tcW w:w="8538" w:type="dxa"/>
            <w:shd w:val="clear" w:color="auto" w:fill="auto"/>
          </w:tcPr>
          <w:p w14:paraId="46A8E93B" w14:textId="6E650D18" w:rsidR="000C4607" w:rsidRPr="000F3231" w:rsidRDefault="000C4607" w:rsidP="000C4607">
            <w:pPr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u w:val="single"/>
                <w:lang w:val="en-GB" w:eastAsia="en-GB"/>
              </w:rPr>
            </w:pPr>
            <w:r w:rsidRPr="000C4607"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u w:val="single"/>
                <w:lang w:val="en-GB" w:eastAsia="en-GB"/>
              </w:rPr>
              <w:t>Costs</w:t>
            </w:r>
          </w:p>
          <w:p w14:paraId="35B44B67" w14:textId="60BD87A8" w:rsidR="00C24469" w:rsidRPr="000F3231" w:rsidRDefault="00C24469" w:rsidP="000C4607">
            <w:pPr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u w:val="single"/>
                <w:lang w:val="en-GB" w:eastAsia="en-GB"/>
              </w:rPr>
            </w:pPr>
          </w:p>
          <w:p w14:paraId="620A1EAE" w14:textId="3743A2B6" w:rsidR="00C24469" w:rsidRPr="000C4607" w:rsidRDefault="00C24469" w:rsidP="000C4607">
            <w:pPr>
              <w:rPr>
                <w:rFonts w:ascii="Arial" w:eastAsiaTheme="minorEastAsia" w:hAnsi="Arial" w:cs="Arial"/>
                <w:bCs/>
                <w:color w:val="FF0000"/>
                <w:sz w:val="20"/>
                <w:szCs w:val="20"/>
                <w:u w:val="single"/>
                <w:lang w:val="en-GB" w:eastAsia="en-GB"/>
              </w:rPr>
            </w:pPr>
            <w:r w:rsidRPr="000F3231">
              <w:rPr>
                <w:rFonts w:ascii="Arial" w:eastAsiaTheme="minorEastAsia" w:hAnsi="Arial" w:cs="Arial"/>
                <w:bCs/>
                <w:color w:val="FF0000"/>
                <w:sz w:val="20"/>
                <w:szCs w:val="20"/>
                <w:u w:val="single"/>
                <w:lang w:val="en-GB" w:eastAsia="en-GB"/>
              </w:rPr>
              <w:t xml:space="preserve">Any two of the following – </w:t>
            </w:r>
            <w:r w:rsidRPr="000F3231">
              <w:rPr>
                <w:rFonts w:ascii="Arial" w:eastAsiaTheme="minorEastAsia" w:hAnsi="Arial" w:cs="Arial"/>
                <w:bCs/>
                <w:color w:val="FF0000"/>
                <w:sz w:val="20"/>
                <w:szCs w:val="20"/>
                <w:highlight w:val="yellow"/>
                <w:u w:val="single"/>
                <w:lang w:val="en-GB" w:eastAsia="en-GB"/>
              </w:rPr>
              <w:t>2 marks each</w:t>
            </w:r>
          </w:p>
          <w:p w14:paraId="09DE506B" w14:textId="77777777" w:rsidR="00574490" w:rsidRPr="000F3231" w:rsidRDefault="00574490" w:rsidP="00F720D9">
            <w:pPr>
              <w:numPr>
                <w:ilvl w:val="0"/>
                <w:numId w:val="49"/>
              </w:numPr>
              <w:rPr>
                <w:rFonts w:ascii="Arial" w:eastAsiaTheme="minorEastAsia" w:hAnsi="Arial" w:cs="Arial"/>
                <w:bCs/>
                <w:color w:val="FF0000"/>
                <w:sz w:val="20"/>
                <w:szCs w:val="20"/>
                <w:lang w:val="en-GB" w:eastAsia="en-GB"/>
              </w:rPr>
            </w:pPr>
            <w:r w:rsidRPr="000F3231">
              <w:rPr>
                <w:rFonts w:ascii="Arial" w:eastAsiaTheme="minorEastAsia" w:hAnsi="Arial" w:cs="Arial"/>
                <w:bCs/>
                <w:color w:val="FF0000"/>
                <w:sz w:val="20"/>
                <w:szCs w:val="20"/>
                <w:lang w:val="en-GB" w:eastAsia="en-GB"/>
              </w:rPr>
              <w:t>Working hours</w:t>
            </w:r>
          </w:p>
          <w:p w14:paraId="30BFC228" w14:textId="77777777" w:rsidR="00574490" w:rsidRPr="000F3231" w:rsidRDefault="00574490" w:rsidP="00F720D9">
            <w:pPr>
              <w:numPr>
                <w:ilvl w:val="0"/>
                <w:numId w:val="49"/>
              </w:numPr>
              <w:rPr>
                <w:rFonts w:ascii="Arial" w:eastAsiaTheme="minorEastAsia" w:hAnsi="Arial" w:cs="Arial"/>
                <w:bCs/>
                <w:color w:val="FF0000"/>
                <w:sz w:val="20"/>
                <w:szCs w:val="20"/>
                <w:lang w:val="en-GB" w:eastAsia="en-GB"/>
              </w:rPr>
            </w:pPr>
            <w:r w:rsidRPr="000F3231">
              <w:rPr>
                <w:rFonts w:ascii="Arial" w:eastAsiaTheme="minorEastAsia" w:hAnsi="Arial" w:cs="Arial"/>
                <w:bCs/>
                <w:color w:val="FF0000"/>
                <w:sz w:val="20"/>
                <w:szCs w:val="20"/>
                <w:lang w:val="en-GB" w:eastAsia="en-GB"/>
              </w:rPr>
              <w:t>Structural UE</w:t>
            </w:r>
          </w:p>
          <w:p w14:paraId="47885598" w14:textId="77777777" w:rsidR="00574490" w:rsidRPr="000F3231" w:rsidRDefault="00574490" w:rsidP="00F720D9">
            <w:pPr>
              <w:numPr>
                <w:ilvl w:val="0"/>
                <w:numId w:val="49"/>
              </w:numPr>
              <w:rPr>
                <w:rFonts w:ascii="Arial" w:eastAsiaTheme="minorEastAsia" w:hAnsi="Arial" w:cs="Arial"/>
                <w:bCs/>
                <w:color w:val="FF0000"/>
                <w:sz w:val="20"/>
                <w:szCs w:val="20"/>
                <w:lang w:val="en-GB" w:eastAsia="en-GB"/>
              </w:rPr>
            </w:pPr>
            <w:r w:rsidRPr="000F3231">
              <w:rPr>
                <w:rFonts w:ascii="Arial" w:eastAsiaTheme="minorEastAsia" w:hAnsi="Arial" w:cs="Arial"/>
                <w:bCs/>
                <w:color w:val="FF0000"/>
                <w:sz w:val="20"/>
                <w:szCs w:val="20"/>
                <w:lang w:val="en-GB" w:eastAsia="en-GB"/>
              </w:rPr>
              <w:t>Consumerism</w:t>
            </w:r>
          </w:p>
          <w:p w14:paraId="5448729F" w14:textId="77777777" w:rsidR="00574490" w:rsidRPr="000F3231" w:rsidRDefault="00574490" w:rsidP="00F720D9">
            <w:pPr>
              <w:numPr>
                <w:ilvl w:val="0"/>
                <w:numId w:val="49"/>
              </w:numPr>
              <w:rPr>
                <w:rFonts w:ascii="Arial" w:eastAsiaTheme="minorEastAsia" w:hAnsi="Arial" w:cs="Arial"/>
                <w:bCs/>
                <w:color w:val="FF0000"/>
                <w:sz w:val="20"/>
                <w:szCs w:val="20"/>
                <w:lang w:val="en-GB" w:eastAsia="en-GB"/>
              </w:rPr>
            </w:pPr>
            <w:r w:rsidRPr="000F3231">
              <w:rPr>
                <w:rFonts w:ascii="Arial" w:eastAsiaTheme="minorEastAsia" w:hAnsi="Arial" w:cs="Arial"/>
                <w:bCs/>
                <w:color w:val="FF0000"/>
                <w:sz w:val="20"/>
                <w:szCs w:val="20"/>
                <w:lang w:val="en-GB" w:eastAsia="en-GB"/>
              </w:rPr>
              <w:t>Uneven distribution of income</w:t>
            </w:r>
          </w:p>
          <w:p w14:paraId="7A6225C2" w14:textId="77777777" w:rsidR="00574490" w:rsidRPr="000F3231" w:rsidRDefault="00574490" w:rsidP="00F720D9">
            <w:pPr>
              <w:numPr>
                <w:ilvl w:val="0"/>
                <w:numId w:val="49"/>
              </w:numPr>
              <w:rPr>
                <w:rFonts w:ascii="Arial" w:eastAsiaTheme="minorEastAsia" w:hAnsi="Arial" w:cs="Arial"/>
                <w:bCs/>
                <w:color w:val="FF0000"/>
                <w:sz w:val="20"/>
                <w:szCs w:val="20"/>
                <w:lang w:val="en-GB" w:eastAsia="en-GB"/>
              </w:rPr>
            </w:pPr>
            <w:r w:rsidRPr="000F3231">
              <w:rPr>
                <w:rFonts w:ascii="Arial" w:eastAsiaTheme="minorEastAsia" w:hAnsi="Arial" w:cs="Arial"/>
                <w:bCs/>
                <w:color w:val="FF0000"/>
                <w:sz w:val="20"/>
                <w:szCs w:val="20"/>
                <w:lang w:val="en-GB" w:eastAsia="en-GB"/>
              </w:rPr>
              <w:t>Environmental degradation</w:t>
            </w:r>
          </w:p>
          <w:p w14:paraId="547B00FB" w14:textId="224F882D" w:rsidR="000C4607" w:rsidRPr="000C4607" w:rsidRDefault="00574490" w:rsidP="00F720D9">
            <w:pPr>
              <w:numPr>
                <w:ilvl w:val="0"/>
                <w:numId w:val="49"/>
              </w:numPr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</w:pPr>
            <w:r w:rsidRPr="000F3231">
              <w:rPr>
                <w:rFonts w:ascii="Arial" w:eastAsiaTheme="minorEastAsia" w:hAnsi="Arial" w:cs="Arial"/>
                <w:bCs/>
                <w:color w:val="FF0000"/>
                <w:sz w:val="20"/>
                <w:szCs w:val="20"/>
                <w:lang w:val="en-GB" w:eastAsia="en-GB"/>
              </w:rPr>
              <w:t xml:space="preserve">Inflation – demand pull + cost push if economy reaches </w:t>
            </w:r>
            <w:proofErr w:type="spellStart"/>
            <w:r w:rsidRPr="000F3231">
              <w:rPr>
                <w:rFonts w:ascii="Arial" w:eastAsiaTheme="minorEastAsia" w:hAnsi="Arial" w:cs="Arial"/>
                <w:bCs/>
                <w:color w:val="FF0000"/>
                <w:sz w:val="20"/>
                <w:szCs w:val="20"/>
                <w:lang w:val="en-GB" w:eastAsia="en-GB"/>
              </w:rPr>
              <w:t>fullN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14:paraId="0DE17AEC" w14:textId="77777777" w:rsidR="000C4607" w:rsidRPr="000C4607" w:rsidRDefault="000C4607" w:rsidP="000C4607">
            <w:pPr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</w:pPr>
          </w:p>
          <w:p w14:paraId="1E356C21" w14:textId="77777777" w:rsidR="000C4607" w:rsidRPr="000C4607" w:rsidRDefault="000C4607" w:rsidP="000C4607">
            <w:pPr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</w:pPr>
          </w:p>
          <w:p w14:paraId="0281F0E7" w14:textId="77777777" w:rsidR="000C4607" w:rsidRPr="000C4607" w:rsidRDefault="000C4607" w:rsidP="000C4607">
            <w:pPr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</w:pPr>
          </w:p>
          <w:p w14:paraId="4E038943" w14:textId="54B5C2F0" w:rsidR="000C4607" w:rsidRPr="000C4607" w:rsidRDefault="000C4607" w:rsidP="000C4607">
            <w:pPr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</w:pPr>
            <w:r w:rsidRPr="000F3231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>4</w:t>
            </w:r>
          </w:p>
        </w:tc>
      </w:tr>
      <w:tr w:rsidR="000C4607" w:rsidRPr="001C3B69" w14:paraId="657FBEC5" w14:textId="77777777" w:rsidTr="001C3B69">
        <w:tc>
          <w:tcPr>
            <w:tcW w:w="8538" w:type="dxa"/>
            <w:shd w:val="clear" w:color="auto" w:fill="auto"/>
          </w:tcPr>
          <w:p w14:paraId="2262B74A" w14:textId="04474699" w:rsidR="000C4607" w:rsidRPr="001C3B69" w:rsidRDefault="001C3B69" w:rsidP="001C3B69">
            <w:pPr>
              <w:jc w:val="right"/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  <w:r w:rsidRPr="001C3B69"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  <w:t>TOTAL</w:t>
            </w:r>
          </w:p>
        </w:tc>
        <w:tc>
          <w:tcPr>
            <w:tcW w:w="1101" w:type="dxa"/>
            <w:shd w:val="clear" w:color="auto" w:fill="auto"/>
          </w:tcPr>
          <w:p w14:paraId="401E4D14" w14:textId="71494659" w:rsidR="000C4607" w:rsidRPr="001C3B69" w:rsidRDefault="000C4607" w:rsidP="000C4607">
            <w:pPr>
              <w:jc w:val="center"/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  <w:r w:rsidRPr="001C3B69"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  <w:t>8</w:t>
            </w:r>
          </w:p>
        </w:tc>
      </w:tr>
    </w:tbl>
    <w:p w14:paraId="3667D318" w14:textId="6416286A" w:rsidR="00494044" w:rsidRPr="001C3B69" w:rsidRDefault="00494044" w:rsidP="00494044">
      <w:pPr>
        <w:tabs>
          <w:tab w:val="left" w:pos="1134"/>
          <w:tab w:val="left" w:pos="1701"/>
        </w:tabs>
        <w:spacing w:line="276" w:lineRule="auto"/>
        <w:ind w:right="-126"/>
        <w:rPr>
          <w:rFonts w:ascii="Arial" w:hAnsi="Arial" w:cs="Arial"/>
          <w:b/>
          <w:bCs/>
          <w:sz w:val="22"/>
          <w:szCs w:val="22"/>
          <w:lang w:eastAsia="en-AU"/>
        </w:rPr>
      </w:pPr>
    </w:p>
    <w:p w14:paraId="41195668" w14:textId="04149CD7" w:rsidR="00494044" w:rsidRDefault="00494044" w:rsidP="00494044">
      <w:pPr>
        <w:tabs>
          <w:tab w:val="left" w:pos="1134"/>
          <w:tab w:val="left" w:pos="1701"/>
        </w:tabs>
        <w:spacing w:line="276" w:lineRule="auto"/>
        <w:ind w:right="-126"/>
        <w:rPr>
          <w:rFonts w:ascii="Arial" w:hAnsi="Arial" w:cs="Arial"/>
          <w:sz w:val="22"/>
          <w:szCs w:val="22"/>
          <w:lang w:eastAsia="en-AU"/>
        </w:rPr>
      </w:pPr>
    </w:p>
    <w:p w14:paraId="63575164" w14:textId="77777777" w:rsidR="00622DB0" w:rsidRDefault="00622DB0" w:rsidP="00494044">
      <w:pPr>
        <w:tabs>
          <w:tab w:val="left" w:pos="1134"/>
          <w:tab w:val="left" w:pos="1701"/>
        </w:tabs>
        <w:spacing w:line="276" w:lineRule="auto"/>
        <w:ind w:right="-126"/>
        <w:rPr>
          <w:rFonts w:ascii="Arial" w:hAnsi="Arial" w:cs="Arial"/>
          <w:sz w:val="22"/>
          <w:szCs w:val="22"/>
          <w:lang w:eastAsia="en-AU"/>
        </w:rPr>
      </w:pPr>
    </w:p>
    <w:p w14:paraId="7F9F68A1" w14:textId="77777777" w:rsidR="00622DB0" w:rsidRDefault="00622DB0" w:rsidP="00494044">
      <w:pPr>
        <w:tabs>
          <w:tab w:val="left" w:pos="1134"/>
          <w:tab w:val="left" w:pos="1701"/>
        </w:tabs>
        <w:spacing w:line="276" w:lineRule="auto"/>
        <w:ind w:right="-126"/>
        <w:rPr>
          <w:rFonts w:ascii="Arial" w:hAnsi="Arial" w:cs="Arial"/>
          <w:sz w:val="22"/>
          <w:szCs w:val="22"/>
          <w:lang w:eastAsia="en-AU"/>
        </w:rPr>
      </w:pPr>
    </w:p>
    <w:p w14:paraId="62A68FED" w14:textId="77777777" w:rsidR="00992D54" w:rsidRDefault="00992D54" w:rsidP="00494044">
      <w:pPr>
        <w:tabs>
          <w:tab w:val="left" w:pos="1134"/>
          <w:tab w:val="left" w:pos="1701"/>
        </w:tabs>
        <w:spacing w:line="276" w:lineRule="auto"/>
        <w:ind w:right="-126"/>
        <w:rPr>
          <w:rFonts w:ascii="Arial" w:hAnsi="Arial" w:cs="Arial"/>
          <w:sz w:val="22"/>
          <w:szCs w:val="22"/>
          <w:lang w:eastAsia="en-AU"/>
        </w:rPr>
      </w:pPr>
    </w:p>
    <w:p w14:paraId="4C4D9AC8" w14:textId="77777777" w:rsidR="00992D54" w:rsidRDefault="00992D54" w:rsidP="00494044">
      <w:pPr>
        <w:tabs>
          <w:tab w:val="left" w:pos="1134"/>
          <w:tab w:val="left" w:pos="1701"/>
        </w:tabs>
        <w:spacing w:line="276" w:lineRule="auto"/>
        <w:ind w:right="-126"/>
        <w:rPr>
          <w:rFonts w:ascii="Arial" w:hAnsi="Arial" w:cs="Arial"/>
          <w:sz w:val="22"/>
          <w:szCs w:val="22"/>
          <w:lang w:eastAsia="en-AU"/>
        </w:rPr>
      </w:pPr>
    </w:p>
    <w:p w14:paraId="70ECB19D" w14:textId="77777777" w:rsidR="00992D54" w:rsidRDefault="00992D54" w:rsidP="00494044">
      <w:pPr>
        <w:tabs>
          <w:tab w:val="left" w:pos="1134"/>
          <w:tab w:val="left" w:pos="1701"/>
        </w:tabs>
        <w:spacing w:line="276" w:lineRule="auto"/>
        <w:ind w:right="-126"/>
        <w:rPr>
          <w:rFonts w:ascii="Arial" w:hAnsi="Arial" w:cs="Arial"/>
          <w:sz w:val="22"/>
          <w:szCs w:val="22"/>
          <w:lang w:eastAsia="en-AU"/>
        </w:rPr>
      </w:pPr>
    </w:p>
    <w:p w14:paraId="5870965C" w14:textId="77777777" w:rsidR="00992D54" w:rsidRDefault="00992D54" w:rsidP="00494044">
      <w:pPr>
        <w:tabs>
          <w:tab w:val="left" w:pos="1134"/>
          <w:tab w:val="left" w:pos="1701"/>
        </w:tabs>
        <w:spacing w:line="276" w:lineRule="auto"/>
        <w:ind w:right="-126"/>
        <w:rPr>
          <w:rFonts w:ascii="Arial" w:hAnsi="Arial" w:cs="Arial"/>
          <w:sz w:val="22"/>
          <w:szCs w:val="22"/>
          <w:lang w:eastAsia="en-AU"/>
        </w:rPr>
      </w:pPr>
    </w:p>
    <w:p w14:paraId="5FF78612" w14:textId="77777777" w:rsidR="00992D54" w:rsidRDefault="00992D54" w:rsidP="00494044">
      <w:pPr>
        <w:tabs>
          <w:tab w:val="left" w:pos="1134"/>
          <w:tab w:val="left" w:pos="1701"/>
        </w:tabs>
        <w:spacing w:line="276" w:lineRule="auto"/>
        <w:ind w:right="-126"/>
        <w:rPr>
          <w:rFonts w:ascii="Arial" w:hAnsi="Arial" w:cs="Arial"/>
          <w:sz w:val="22"/>
          <w:szCs w:val="22"/>
          <w:lang w:eastAsia="en-AU"/>
        </w:rPr>
      </w:pPr>
    </w:p>
    <w:p w14:paraId="54A3754D" w14:textId="77777777" w:rsidR="00992D54" w:rsidRDefault="00992D54" w:rsidP="00494044">
      <w:pPr>
        <w:tabs>
          <w:tab w:val="left" w:pos="1134"/>
          <w:tab w:val="left" w:pos="1701"/>
        </w:tabs>
        <w:spacing w:line="276" w:lineRule="auto"/>
        <w:ind w:right="-126"/>
        <w:rPr>
          <w:rFonts w:ascii="Arial" w:hAnsi="Arial" w:cs="Arial"/>
          <w:sz w:val="22"/>
          <w:szCs w:val="22"/>
          <w:lang w:eastAsia="en-AU"/>
        </w:rPr>
      </w:pPr>
    </w:p>
    <w:p w14:paraId="7D46DEAE" w14:textId="77777777" w:rsidR="00992D54" w:rsidRDefault="00992D54" w:rsidP="00494044">
      <w:pPr>
        <w:tabs>
          <w:tab w:val="left" w:pos="1134"/>
          <w:tab w:val="left" w:pos="1701"/>
        </w:tabs>
        <w:spacing w:line="276" w:lineRule="auto"/>
        <w:ind w:right="-126"/>
        <w:rPr>
          <w:rFonts w:ascii="Arial" w:hAnsi="Arial" w:cs="Arial"/>
          <w:sz w:val="22"/>
          <w:szCs w:val="22"/>
          <w:lang w:eastAsia="en-AU"/>
        </w:rPr>
      </w:pPr>
    </w:p>
    <w:p w14:paraId="16969EA7" w14:textId="77777777" w:rsidR="00992D54" w:rsidRDefault="00992D54" w:rsidP="00494044">
      <w:pPr>
        <w:tabs>
          <w:tab w:val="left" w:pos="1134"/>
          <w:tab w:val="left" w:pos="1701"/>
        </w:tabs>
        <w:spacing w:line="276" w:lineRule="auto"/>
        <w:ind w:right="-126"/>
        <w:rPr>
          <w:rFonts w:ascii="Arial" w:hAnsi="Arial" w:cs="Arial"/>
          <w:sz w:val="22"/>
          <w:szCs w:val="22"/>
          <w:lang w:eastAsia="en-AU"/>
        </w:rPr>
      </w:pPr>
    </w:p>
    <w:p w14:paraId="645EC530" w14:textId="77777777" w:rsidR="00992D54" w:rsidRDefault="00992D54" w:rsidP="00494044">
      <w:pPr>
        <w:tabs>
          <w:tab w:val="left" w:pos="1134"/>
          <w:tab w:val="left" w:pos="1701"/>
        </w:tabs>
        <w:spacing w:line="276" w:lineRule="auto"/>
        <w:ind w:right="-126"/>
        <w:rPr>
          <w:rFonts w:ascii="Arial" w:hAnsi="Arial" w:cs="Arial"/>
          <w:sz w:val="22"/>
          <w:szCs w:val="22"/>
          <w:lang w:eastAsia="en-AU"/>
        </w:rPr>
      </w:pPr>
    </w:p>
    <w:p w14:paraId="2C84B9D6" w14:textId="77777777" w:rsidR="00992D54" w:rsidRDefault="00992D54" w:rsidP="00494044">
      <w:pPr>
        <w:tabs>
          <w:tab w:val="left" w:pos="1134"/>
          <w:tab w:val="left" w:pos="1701"/>
        </w:tabs>
        <w:spacing w:line="276" w:lineRule="auto"/>
        <w:ind w:right="-126"/>
        <w:rPr>
          <w:rFonts w:ascii="Arial" w:hAnsi="Arial" w:cs="Arial"/>
          <w:sz w:val="22"/>
          <w:szCs w:val="22"/>
          <w:lang w:eastAsia="en-AU"/>
        </w:rPr>
      </w:pPr>
    </w:p>
    <w:p w14:paraId="1B1E3CF4" w14:textId="77777777" w:rsidR="00992D54" w:rsidRDefault="00992D54" w:rsidP="00494044">
      <w:pPr>
        <w:tabs>
          <w:tab w:val="left" w:pos="1134"/>
          <w:tab w:val="left" w:pos="1701"/>
        </w:tabs>
        <w:spacing w:line="276" w:lineRule="auto"/>
        <w:ind w:right="-126"/>
        <w:rPr>
          <w:rFonts w:ascii="Arial" w:hAnsi="Arial" w:cs="Arial"/>
          <w:sz w:val="22"/>
          <w:szCs w:val="22"/>
          <w:lang w:eastAsia="en-AU"/>
        </w:rPr>
      </w:pPr>
    </w:p>
    <w:p w14:paraId="787495E4" w14:textId="2BA732EE" w:rsidR="00630BB2" w:rsidRDefault="00630BB2" w:rsidP="003D14C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2"/>
          <w:szCs w:val="22"/>
          <w:lang w:eastAsia="en-AU"/>
        </w:rPr>
      </w:pPr>
    </w:p>
    <w:p w14:paraId="17FDEA49" w14:textId="565B9AFE" w:rsidR="0017015B" w:rsidRDefault="005B038D" w:rsidP="003D14C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2"/>
          <w:szCs w:val="22"/>
          <w:lang w:eastAsia="en-AU"/>
        </w:rPr>
      </w:pPr>
      <w:r w:rsidRPr="005B038D">
        <w:rPr>
          <w:rFonts w:ascii="Arial" w:hAnsi="Arial" w:cs="Arial"/>
          <w:b/>
          <w:bCs/>
          <w:sz w:val="22"/>
          <w:szCs w:val="22"/>
          <w:lang w:eastAsia="en-AU"/>
        </w:rPr>
        <w:t xml:space="preserve">Question </w:t>
      </w:r>
      <w:r w:rsidR="00627AFF">
        <w:rPr>
          <w:rFonts w:ascii="Arial" w:hAnsi="Arial" w:cs="Arial"/>
          <w:b/>
          <w:bCs/>
          <w:sz w:val="22"/>
          <w:szCs w:val="22"/>
          <w:lang w:eastAsia="en-AU"/>
        </w:rPr>
        <w:t>23</w:t>
      </w:r>
    </w:p>
    <w:p w14:paraId="0B7CB3CE" w14:textId="4A0A8DC6" w:rsidR="0068683D" w:rsidRDefault="0068683D" w:rsidP="003D14C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2"/>
          <w:szCs w:val="22"/>
          <w:lang w:eastAsia="en-AU"/>
        </w:rPr>
      </w:pPr>
    </w:p>
    <w:p w14:paraId="0AFE33A4" w14:textId="77777777" w:rsidR="006717BD" w:rsidRDefault="0068683D" w:rsidP="00DD5531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ind w:left="426" w:right="-262"/>
        <w:textAlignment w:val="baseline"/>
        <w:rPr>
          <w:rFonts w:ascii="Arial" w:hAnsi="Arial" w:cs="Arial"/>
          <w:sz w:val="22"/>
          <w:szCs w:val="22"/>
          <w:lang w:eastAsia="en-AU"/>
        </w:rPr>
      </w:pPr>
      <w:r w:rsidRPr="00102554">
        <w:rPr>
          <w:rFonts w:ascii="Arial" w:hAnsi="Arial" w:cs="Arial"/>
          <w:sz w:val="22"/>
          <w:szCs w:val="22"/>
          <w:lang w:eastAsia="en-AU"/>
        </w:rPr>
        <w:t>De</w:t>
      </w:r>
      <w:r w:rsidR="003748C4">
        <w:rPr>
          <w:rFonts w:ascii="Arial" w:hAnsi="Arial" w:cs="Arial"/>
          <w:sz w:val="22"/>
          <w:szCs w:val="22"/>
          <w:lang w:eastAsia="en-AU"/>
        </w:rPr>
        <w:t>scribe</w:t>
      </w:r>
      <w:r w:rsidRPr="00102554">
        <w:rPr>
          <w:rFonts w:ascii="Arial" w:hAnsi="Arial" w:cs="Arial"/>
          <w:sz w:val="22"/>
          <w:szCs w:val="22"/>
          <w:lang w:eastAsia="en-AU"/>
        </w:rPr>
        <w:t xml:space="preserve"> the concepts of income and wealth</w:t>
      </w:r>
      <w:r w:rsidR="00F6004D" w:rsidRPr="00102554">
        <w:rPr>
          <w:rFonts w:ascii="Arial" w:hAnsi="Arial" w:cs="Arial"/>
          <w:sz w:val="22"/>
          <w:szCs w:val="22"/>
          <w:lang w:eastAsia="en-AU"/>
        </w:rPr>
        <w:t xml:space="preserve"> and </w:t>
      </w:r>
      <w:r w:rsidR="00315B52" w:rsidRPr="00102554">
        <w:rPr>
          <w:rFonts w:ascii="Arial" w:hAnsi="Arial" w:cs="Arial"/>
          <w:sz w:val="22"/>
          <w:szCs w:val="22"/>
          <w:lang w:eastAsia="en-AU"/>
        </w:rPr>
        <w:t>outline</w:t>
      </w:r>
      <w:r w:rsidR="00F6004D" w:rsidRPr="00102554">
        <w:rPr>
          <w:rFonts w:ascii="Arial" w:hAnsi="Arial" w:cs="Arial"/>
          <w:sz w:val="22"/>
          <w:szCs w:val="22"/>
          <w:lang w:eastAsia="en-AU"/>
        </w:rPr>
        <w:t xml:space="preserve"> </w:t>
      </w:r>
      <w:r w:rsidR="005C25BC" w:rsidRPr="005C25BC">
        <w:rPr>
          <w:rFonts w:ascii="Arial" w:hAnsi="Arial" w:cs="Arial"/>
          <w:b/>
          <w:bCs/>
          <w:sz w:val="22"/>
          <w:szCs w:val="22"/>
          <w:lang w:eastAsia="en-AU"/>
        </w:rPr>
        <w:t xml:space="preserve">two </w:t>
      </w:r>
      <w:r w:rsidR="005C25BC">
        <w:rPr>
          <w:rFonts w:ascii="Arial" w:hAnsi="Arial" w:cs="Arial"/>
          <w:sz w:val="22"/>
          <w:szCs w:val="22"/>
          <w:lang w:eastAsia="en-AU"/>
        </w:rPr>
        <w:t>factors that determine a person’s income.</w:t>
      </w:r>
    </w:p>
    <w:p w14:paraId="455467B0" w14:textId="08A3B25C" w:rsidR="0032345E" w:rsidRDefault="005C25BC" w:rsidP="006717BD">
      <w:pPr>
        <w:pStyle w:val="ListParagraph"/>
        <w:overflowPunct w:val="0"/>
        <w:autoSpaceDE w:val="0"/>
        <w:autoSpaceDN w:val="0"/>
        <w:adjustRightInd w:val="0"/>
        <w:ind w:left="426" w:right="-262" w:firstLine="294"/>
        <w:textAlignment w:val="baseline"/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sz w:val="22"/>
          <w:szCs w:val="22"/>
          <w:lang w:eastAsia="en-AU"/>
        </w:rPr>
        <w:t xml:space="preserve"> </w:t>
      </w:r>
      <w:r w:rsidR="00AF7538" w:rsidRPr="00102554">
        <w:rPr>
          <w:rFonts w:ascii="Arial" w:hAnsi="Arial" w:cs="Arial"/>
          <w:sz w:val="22"/>
          <w:szCs w:val="22"/>
          <w:lang w:eastAsia="en-AU"/>
        </w:rPr>
        <w:t xml:space="preserve"> </w:t>
      </w:r>
      <w:r w:rsidR="00AF7538" w:rsidRPr="00102554">
        <w:rPr>
          <w:rFonts w:ascii="Arial" w:hAnsi="Arial" w:cs="Arial"/>
          <w:sz w:val="22"/>
          <w:szCs w:val="22"/>
          <w:lang w:eastAsia="en-AU"/>
        </w:rPr>
        <w:tab/>
      </w:r>
      <w:r w:rsidR="00AF7538" w:rsidRPr="00102554">
        <w:rPr>
          <w:rFonts w:ascii="Arial" w:hAnsi="Arial" w:cs="Arial"/>
          <w:sz w:val="22"/>
          <w:szCs w:val="22"/>
          <w:lang w:eastAsia="en-AU"/>
        </w:rPr>
        <w:tab/>
      </w:r>
      <w:r w:rsidR="00AF7538" w:rsidRPr="00102554">
        <w:rPr>
          <w:rFonts w:ascii="Arial" w:hAnsi="Arial" w:cs="Arial"/>
          <w:sz w:val="22"/>
          <w:szCs w:val="22"/>
          <w:lang w:eastAsia="en-AU"/>
        </w:rPr>
        <w:tab/>
      </w:r>
      <w:r w:rsidR="00AF7538" w:rsidRPr="00102554">
        <w:rPr>
          <w:rFonts w:ascii="Arial" w:hAnsi="Arial" w:cs="Arial"/>
          <w:sz w:val="22"/>
          <w:szCs w:val="22"/>
          <w:lang w:eastAsia="en-AU"/>
        </w:rPr>
        <w:tab/>
      </w:r>
      <w:r w:rsidR="00AF7538" w:rsidRPr="00102554">
        <w:rPr>
          <w:rFonts w:ascii="Arial" w:hAnsi="Arial" w:cs="Arial"/>
          <w:sz w:val="22"/>
          <w:szCs w:val="22"/>
          <w:lang w:eastAsia="en-AU"/>
        </w:rPr>
        <w:tab/>
      </w:r>
      <w:r w:rsidR="00AF7538" w:rsidRPr="00102554">
        <w:rPr>
          <w:rFonts w:ascii="Arial" w:hAnsi="Arial" w:cs="Arial"/>
          <w:sz w:val="22"/>
          <w:szCs w:val="22"/>
          <w:lang w:eastAsia="en-AU"/>
        </w:rPr>
        <w:tab/>
      </w:r>
      <w:r w:rsidR="00AF7538" w:rsidRPr="00102554">
        <w:rPr>
          <w:rFonts w:ascii="Arial" w:hAnsi="Arial" w:cs="Arial"/>
          <w:sz w:val="22"/>
          <w:szCs w:val="22"/>
          <w:lang w:eastAsia="en-AU"/>
        </w:rPr>
        <w:tab/>
      </w:r>
      <w:r w:rsidR="00AF7538" w:rsidRPr="00102554">
        <w:rPr>
          <w:rFonts w:ascii="Arial" w:hAnsi="Arial" w:cs="Arial"/>
          <w:sz w:val="22"/>
          <w:szCs w:val="22"/>
          <w:lang w:eastAsia="en-AU"/>
        </w:rPr>
        <w:tab/>
      </w:r>
      <w:r w:rsidR="00AF7538" w:rsidRPr="00102554">
        <w:rPr>
          <w:rFonts w:ascii="Arial" w:hAnsi="Arial" w:cs="Arial"/>
          <w:sz w:val="22"/>
          <w:szCs w:val="22"/>
          <w:lang w:eastAsia="en-AU"/>
        </w:rPr>
        <w:tab/>
      </w:r>
      <w:r w:rsidR="00AF7538" w:rsidRPr="00102554">
        <w:rPr>
          <w:rFonts w:ascii="Arial" w:hAnsi="Arial" w:cs="Arial"/>
          <w:sz w:val="22"/>
          <w:szCs w:val="22"/>
          <w:lang w:eastAsia="en-AU"/>
        </w:rPr>
        <w:tab/>
      </w:r>
      <w:r w:rsidR="00AF7538" w:rsidRPr="00102554">
        <w:rPr>
          <w:rFonts w:ascii="Arial" w:hAnsi="Arial" w:cs="Arial"/>
          <w:sz w:val="22"/>
          <w:szCs w:val="22"/>
          <w:lang w:eastAsia="en-AU"/>
        </w:rPr>
        <w:tab/>
        <w:t>(</w:t>
      </w:r>
      <w:r w:rsidR="003748C4">
        <w:rPr>
          <w:rFonts w:ascii="Arial" w:hAnsi="Arial" w:cs="Arial"/>
          <w:sz w:val="22"/>
          <w:szCs w:val="22"/>
          <w:lang w:eastAsia="en-AU"/>
        </w:rPr>
        <w:t>8</w:t>
      </w:r>
      <w:r w:rsidR="00AF7538" w:rsidRPr="00102554">
        <w:rPr>
          <w:rFonts w:ascii="Arial" w:hAnsi="Arial" w:cs="Arial"/>
          <w:sz w:val="22"/>
          <w:szCs w:val="22"/>
          <w:lang w:eastAsia="en-AU"/>
        </w:rPr>
        <w:t xml:space="preserve"> marks)</w:t>
      </w:r>
    </w:p>
    <w:p w14:paraId="159147A4" w14:textId="27DC2F23" w:rsidR="0014043F" w:rsidRPr="00136894" w:rsidRDefault="0014043F" w:rsidP="00941206">
      <w:pPr>
        <w:overflowPunct w:val="0"/>
        <w:autoSpaceDE w:val="0"/>
        <w:autoSpaceDN w:val="0"/>
        <w:adjustRightInd w:val="0"/>
        <w:ind w:left="360" w:right="-262"/>
        <w:textAlignment w:val="baseline"/>
        <w:rPr>
          <w:rFonts w:ascii="Arial" w:hAnsi="Arial" w:cs="Arial"/>
          <w:b/>
          <w:color w:val="0000FF"/>
          <w:sz w:val="20"/>
          <w:szCs w:val="20"/>
          <w:u w:val="single"/>
          <w:lang w:eastAsia="en-AU"/>
        </w:rPr>
      </w:pPr>
      <w:r w:rsidRPr="00136894">
        <w:rPr>
          <w:rFonts w:ascii="Arial" w:hAnsi="Arial" w:cs="Arial"/>
          <w:b/>
          <w:color w:val="0000FF"/>
          <w:sz w:val="22"/>
          <w:szCs w:val="22"/>
          <w:lang w:eastAsia="en-AU"/>
        </w:rPr>
        <w:t xml:space="preserve"> </w:t>
      </w:r>
      <w:r w:rsidRPr="00136894">
        <w:rPr>
          <w:rFonts w:ascii="Arial" w:hAnsi="Arial" w:cs="Arial"/>
          <w:b/>
          <w:color w:val="0000FF"/>
          <w:sz w:val="20"/>
          <w:szCs w:val="20"/>
          <w:u w:val="single"/>
          <w:lang w:eastAsia="en-AU"/>
        </w:rPr>
        <w:t>Comment</w:t>
      </w:r>
      <w:r w:rsidR="00941206" w:rsidRPr="00136894">
        <w:rPr>
          <w:rFonts w:ascii="Arial" w:hAnsi="Arial" w:cs="Arial"/>
          <w:b/>
          <w:color w:val="0000FF"/>
          <w:sz w:val="20"/>
          <w:szCs w:val="20"/>
          <w:u w:val="single"/>
          <w:lang w:eastAsia="en-AU"/>
        </w:rPr>
        <w:t>s</w:t>
      </w:r>
    </w:p>
    <w:p w14:paraId="70056C18" w14:textId="09588AB1" w:rsidR="006717BD" w:rsidRPr="00136894" w:rsidRDefault="006717BD" w:rsidP="00110AF6">
      <w:pPr>
        <w:pStyle w:val="ListParagraph"/>
        <w:numPr>
          <w:ilvl w:val="0"/>
          <w:numId w:val="77"/>
        </w:numPr>
        <w:overflowPunct w:val="0"/>
        <w:autoSpaceDE w:val="0"/>
        <w:autoSpaceDN w:val="0"/>
        <w:adjustRightInd w:val="0"/>
        <w:ind w:right="-262"/>
        <w:textAlignment w:val="baseline"/>
        <w:rPr>
          <w:rFonts w:ascii="Arial" w:hAnsi="Arial" w:cs="Arial"/>
          <w:bCs/>
          <w:color w:val="0000FF"/>
          <w:sz w:val="20"/>
          <w:szCs w:val="20"/>
          <w:lang w:eastAsia="en-AU"/>
        </w:rPr>
      </w:pPr>
      <w:r w:rsidRPr="00136894">
        <w:rPr>
          <w:rFonts w:ascii="Arial" w:hAnsi="Arial" w:cs="Arial"/>
          <w:bCs/>
          <w:color w:val="0000FF"/>
          <w:sz w:val="20"/>
          <w:szCs w:val="20"/>
          <w:lang w:eastAsia="en-AU"/>
        </w:rPr>
        <w:t>Too many students referred to income as ‘money ea</w:t>
      </w:r>
      <w:r w:rsidR="005A5107" w:rsidRPr="00136894">
        <w:rPr>
          <w:rFonts w:ascii="Arial" w:hAnsi="Arial" w:cs="Arial"/>
          <w:bCs/>
          <w:color w:val="0000FF"/>
          <w:sz w:val="20"/>
          <w:szCs w:val="20"/>
          <w:lang w:eastAsia="en-AU"/>
        </w:rPr>
        <w:t>rned</w:t>
      </w:r>
      <w:r w:rsidRPr="00136894">
        <w:rPr>
          <w:rFonts w:ascii="Arial" w:hAnsi="Arial" w:cs="Arial"/>
          <w:bCs/>
          <w:color w:val="0000FF"/>
          <w:sz w:val="20"/>
          <w:szCs w:val="20"/>
          <w:lang w:eastAsia="en-AU"/>
        </w:rPr>
        <w:t xml:space="preserve"> from a job’</w:t>
      </w:r>
      <w:r w:rsidR="00C57CA9" w:rsidRPr="00136894">
        <w:rPr>
          <w:rFonts w:ascii="Arial" w:hAnsi="Arial" w:cs="Arial"/>
          <w:bCs/>
          <w:color w:val="0000FF"/>
          <w:sz w:val="20"/>
          <w:szCs w:val="20"/>
          <w:lang w:eastAsia="en-AU"/>
        </w:rPr>
        <w:t xml:space="preserve">.  This is not close to required level.  It is money earnt from supply </w:t>
      </w:r>
      <w:r w:rsidR="00462EF2" w:rsidRPr="00136894">
        <w:rPr>
          <w:rFonts w:ascii="Arial" w:hAnsi="Arial" w:cs="Arial"/>
          <w:bCs/>
          <w:color w:val="0000FF"/>
          <w:sz w:val="20"/>
          <w:szCs w:val="20"/>
          <w:lang w:eastAsia="en-AU"/>
        </w:rPr>
        <w:t xml:space="preserve">of </w:t>
      </w:r>
      <w:r w:rsidR="00C57CA9" w:rsidRPr="00136894">
        <w:rPr>
          <w:rFonts w:ascii="Arial" w:hAnsi="Arial" w:cs="Arial"/>
          <w:bCs/>
          <w:color w:val="0000FF"/>
          <w:sz w:val="20"/>
          <w:szCs w:val="20"/>
          <w:lang w:eastAsia="en-AU"/>
        </w:rPr>
        <w:t xml:space="preserve">all </w:t>
      </w:r>
      <w:r w:rsidR="00DD0D47" w:rsidRPr="00136894">
        <w:rPr>
          <w:rFonts w:ascii="Arial" w:hAnsi="Arial" w:cs="Arial"/>
          <w:bCs/>
          <w:color w:val="0000FF"/>
          <w:sz w:val="20"/>
          <w:szCs w:val="20"/>
          <w:lang w:eastAsia="en-AU"/>
        </w:rPr>
        <w:t xml:space="preserve">resources </w:t>
      </w:r>
      <w:r w:rsidR="00F00152" w:rsidRPr="00136894">
        <w:rPr>
          <w:rFonts w:ascii="Arial" w:hAnsi="Arial" w:cs="Arial"/>
          <w:bCs/>
          <w:color w:val="0000FF"/>
          <w:sz w:val="20"/>
          <w:szCs w:val="20"/>
          <w:lang w:eastAsia="en-AU"/>
        </w:rPr>
        <w:t>to</w:t>
      </w:r>
      <w:r w:rsidR="00DD0D47" w:rsidRPr="00136894">
        <w:rPr>
          <w:rFonts w:ascii="Arial" w:hAnsi="Arial" w:cs="Arial"/>
          <w:bCs/>
          <w:color w:val="0000FF"/>
          <w:sz w:val="20"/>
          <w:szCs w:val="20"/>
          <w:lang w:eastAsia="en-AU"/>
        </w:rPr>
        <w:t xml:space="preserve"> firms to produce</w:t>
      </w:r>
      <w:r w:rsidR="006333E3" w:rsidRPr="00136894">
        <w:rPr>
          <w:rFonts w:ascii="Arial" w:hAnsi="Arial" w:cs="Arial"/>
          <w:bCs/>
          <w:color w:val="0000FF"/>
          <w:sz w:val="20"/>
          <w:szCs w:val="20"/>
          <w:lang w:eastAsia="en-AU"/>
        </w:rPr>
        <w:t xml:space="preserve">.  </w:t>
      </w:r>
      <w:r w:rsidR="005071CC" w:rsidRPr="00136894">
        <w:rPr>
          <w:rFonts w:ascii="Arial" w:hAnsi="Arial" w:cs="Arial"/>
          <w:bCs/>
          <w:color w:val="0000FF"/>
          <w:sz w:val="20"/>
          <w:szCs w:val="20"/>
          <w:lang w:eastAsia="en-AU"/>
        </w:rPr>
        <w:t>(</w:t>
      </w:r>
      <w:r w:rsidR="006333E3" w:rsidRPr="00136894">
        <w:rPr>
          <w:rFonts w:ascii="Arial" w:hAnsi="Arial" w:cs="Arial"/>
          <w:bCs/>
          <w:color w:val="0000FF"/>
          <w:sz w:val="20"/>
          <w:szCs w:val="20"/>
          <w:lang w:eastAsia="en-AU"/>
        </w:rPr>
        <w:t>See key</w:t>
      </w:r>
      <w:r w:rsidR="005071CC" w:rsidRPr="00136894">
        <w:rPr>
          <w:rFonts w:ascii="Arial" w:hAnsi="Arial" w:cs="Arial"/>
          <w:bCs/>
          <w:color w:val="0000FF"/>
          <w:sz w:val="20"/>
          <w:szCs w:val="20"/>
          <w:lang w:eastAsia="en-AU"/>
        </w:rPr>
        <w:t xml:space="preserve">).  </w:t>
      </w:r>
      <w:r w:rsidR="00B41187" w:rsidRPr="00136894">
        <w:rPr>
          <w:rFonts w:ascii="Arial" w:hAnsi="Arial" w:cs="Arial"/>
          <w:bCs/>
          <w:color w:val="0000FF"/>
          <w:sz w:val="20"/>
          <w:szCs w:val="20"/>
          <w:lang w:eastAsia="en-AU"/>
        </w:rPr>
        <w:t xml:space="preserve">Students also tended </w:t>
      </w:r>
      <w:r w:rsidR="004851F1" w:rsidRPr="00136894">
        <w:rPr>
          <w:rFonts w:ascii="Arial" w:hAnsi="Arial" w:cs="Arial"/>
          <w:bCs/>
          <w:color w:val="0000FF"/>
          <w:sz w:val="20"/>
          <w:szCs w:val="20"/>
          <w:lang w:eastAsia="en-AU"/>
        </w:rPr>
        <w:t xml:space="preserve">to </w:t>
      </w:r>
      <w:r w:rsidR="00B41187" w:rsidRPr="00136894">
        <w:rPr>
          <w:rFonts w:ascii="Arial" w:hAnsi="Arial" w:cs="Arial"/>
          <w:bCs/>
          <w:color w:val="0000FF"/>
          <w:sz w:val="20"/>
          <w:szCs w:val="20"/>
          <w:lang w:eastAsia="en-AU"/>
        </w:rPr>
        <w:t xml:space="preserve">not incorporate wider </w:t>
      </w:r>
      <w:r w:rsidR="003350B5" w:rsidRPr="00136894">
        <w:rPr>
          <w:rFonts w:ascii="Arial" w:hAnsi="Arial" w:cs="Arial"/>
          <w:bCs/>
          <w:color w:val="0000FF"/>
          <w:sz w:val="20"/>
          <w:szCs w:val="20"/>
          <w:lang w:eastAsia="en-AU"/>
        </w:rPr>
        <w:t>definitions of income including disposable income and the addition of welfare and other benefits.</w:t>
      </w:r>
    </w:p>
    <w:p w14:paraId="65E94937" w14:textId="0AC7F84A" w:rsidR="00DD0D47" w:rsidRPr="00136894" w:rsidRDefault="003350B5" w:rsidP="006717BD">
      <w:pPr>
        <w:pStyle w:val="ListParagraph"/>
        <w:numPr>
          <w:ilvl w:val="0"/>
          <w:numId w:val="77"/>
        </w:numPr>
        <w:overflowPunct w:val="0"/>
        <w:autoSpaceDE w:val="0"/>
        <w:autoSpaceDN w:val="0"/>
        <w:adjustRightInd w:val="0"/>
        <w:ind w:right="-262"/>
        <w:textAlignment w:val="baseline"/>
        <w:rPr>
          <w:rFonts w:ascii="Arial" w:hAnsi="Arial" w:cs="Arial"/>
          <w:bCs/>
          <w:color w:val="0000FF"/>
          <w:sz w:val="20"/>
          <w:szCs w:val="20"/>
          <w:lang w:eastAsia="en-AU"/>
        </w:rPr>
      </w:pPr>
      <w:r w:rsidRPr="00136894">
        <w:rPr>
          <w:rFonts w:ascii="Arial" w:hAnsi="Arial" w:cs="Arial"/>
          <w:bCs/>
          <w:color w:val="0000FF"/>
          <w:sz w:val="20"/>
          <w:szCs w:val="20"/>
          <w:lang w:eastAsia="en-AU"/>
        </w:rPr>
        <w:t>Wealth definitions also lacking in ‘academic rigor’</w:t>
      </w:r>
    </w:p>
    <w:p w14:paraId="1E081BC0" w14:textId="34468E49" w:rsidR="003350B5" w:rsidRPr="00136894" w:rsidRDefault="003350B5" w:rsidP="006717BD">
      <w:pPr>
        <w:pStyle w:val="ListParagraph"/>
        <w:numPr>
          <w:ilvl w:val="0"/>
          <w:numId w:val="77"/>
        </w:numPr>
        <w:overflowPunct w:val="0"/>
        <w:autoSpaceDE w:val="0"/>
        <w:autoSpaceDN w:val="0"/>
        <w:adjustRightInd w:val="0"/>
        <w:ind w:right="-262"/>
        <w:textAlignment w:val="baseline"/>
        <w:rPr>
          <w:rFonts w:ascii="Arial" w:hAnsi="Arial" w:cs="Arial"/>
          <w:bCs/>
          <w:color w:val="0000FF"/>
          <w:sz w:val="20"/>
          <w:szCs w:val="20"/>
          <w:lang w:eastAsia="en-AU"/>
        </w:rPr>
      </w:pPr>
      <w:r w:rsidRPr="00136894">
        <w:rPr>
          <w:rFonts w:ascii="Arial" w:hAnsi="Arial" w:cs="Arial"/>
          <w:bCs/>
          <w:color w:val="0000FF"/>
          <w:sz w:val="20"/>
          <w:szCs w:val="20"/>
          <w:lang w:eastAsia="en-AU"/>
        </w:rPr>
        <w:t xml:space="preserve">Wealth is a net </w:t>
      </w:r>
      <w:proofErr w:type="gramStart"/>
      <w:r w:rsidRPr="00136894">
        <w:rPr>
          <w:rFonts w:ascii="Arial" w:hAnsi="Arial" w:cs="Arial"/>
          <w:bCs/>
          <w:color w:val="0000FF"/>
          <w:sz w:val="20"/>
          <w:szCs w:val="20"/>
          <w:lang w:eastAsia="en-AU"/>
        </w:rPr>
        <w:t xml:space="preserve">concept </w:t>
      </w:r>
      <w:r w:rsidR="003F7D5D" w:rsidRPr="00136894">
        <w:rPr>
          <w:rFonts w:ascii="Arial" w:hAnsi="Arial" w:cs="Arial"/>
          <w:bCs/>
          <w:color w:val="0000FF"/>
          <w:sz w:val="20"/>
          <w:szCs w:val="20"/>
          <w:lang w:eastAsia="en-AU"/>
        </w:rPr>
        <w:t xml:space="preserve"> =</w:t>
      </w:r>
      <w:proofErr w:type="gramEnd"/>
      <w:r w:rsidR="00897FFA" w:rsidRPr="00136894">
        <w:rPr>
          <w:rFonts w:ascii="Arial" w:hAnsi="Arial" w:cs="Arial"/>
          <w:bCs/>
          <w:color w:val="0000FF"/>
          <w:sz w:val="20"/>
          <w:szCs w:val="20"/>
          <w:lang w:eastAsia="en-AU"/>
        </w:rPr>
        <w:t xml:space="preserve"> </w:t>
      </w:r>
      <w:r w:rsidRPr="00136894">
        <w:rPr>
          <w:rFonts w:ascii="Arial" w:hAnsi="Arial" w:cs="Arial"/>
          <w:bCs/>
          <w:color w:val="0000FF"/>
          <w:sz w:val="20"/>
          <w:szCs w:val="20"/>
          <w:lang w:eastAsia="en-AU"/>
        </w:rPr>
        <w:t xml:space="preserve">Assets </w:t>
      </w:r>
      <w:r w:rsidR="00897FFA" w:rsidRPr="00136894">
        <w:rPr>
          <w:rFonts w:ascii="Arial" w:hAnsi="Arial" w:cs="Arial"/>
          <w:bCs/>
          <w:color w:val="0000FF"/>
          <w:sz w:val="20"/>
          <w:szCs w:val="20"/>
          <w:lang w:eastAsia="en-AU"/>
        </w:rPr>
        <w:t>–</w:t>
      </w:r>
      <w:r w:rsidRPr="00136894">
        <w:rPr>
          <w:rFonts w:ascii="Arial" w:hAnsi="Arial" w:cs="Arial"/>
          <w:bCs/>
          <w:color w:val="0000FF"/>
          <w:sz w:val="20"/>
          <w:szCs w:val="20"/>
          <w:lang w:eastAsia="en-AU"/>
        </w:rPr>
        <w:t xml:space="preserve"> liabilities</w:t>
      </w:r>
    </w:p>
    <w:p w14:paraId="43A0ACED" w14:textId="5043DCF5" w:rsidR="00897FFA" w:rsidRPr="00136894" w:rsidRDefault="00897FFA" w:rsidP="006717BD">
      <w:pPr>
        <w:pStyle w:val="ListParagraph"/>
        <w:numPr>
          <w:ilvl w:val="0"/>
          <w:numId w:val="77"/>
        </w:numPr>
        <w:overflowPunct w:val="0"/>
        <w:autoSpaceDE w:val="0"/>
        <w:autoSpaceDN w:val="0"/>
        <w:adjustRightInd w:val="0"/>
        <w:ind w:right="-262"/>
        <w:textAlignment w:val="baseline"/>
        <w:rPr>
          <w:rFonts w:ascii="Arial" w:hAnsi="Arial" w:cs="Arial"/>
          <w:bCs/>
          <w:color w:val="0000FF"/>
          <w:sz w:val="20"/>
          <w:szCs w:val="20"/>
          <w:lang w:eastAsia="en-AU"/>
        </w:rPr>
      </w:pPr>
      <w:r w:rsidRPr="00136894">
        <w:rPr>
          <w:rFonts w:ascii="Arial" w:hAnsi="Arial" w:cs="Arial"/>
          <w:bCs/>
          <w:color w:val="0000FF"/>
          <w:sz w:val="20"/>
          <w:szCs w:val="20"/>
          <w:lang w:eastAsia="en-AU"/>
        </w:rPr>
        <w:t>Examples too narrow – more than just a house and includes superannuation</w:t>
      </w:r>
      <w:r w:rsidR="00BE732C" w:rsidRPr="00136894">
        <w:rPr>
          <w:rFonts w:ascii="Arial" w:hAnsi="Arial" w:cs="Arial"/>
          <w:bCs/>
          <w:color w:val="0000FF"/>
          <w:sz w:val="20"/>
          <w:szCs w:val="20"/>
          <w:lang w:eastAsia="en-AU"/>
        </w:rPr>
        <w:t>, shares, bonds, cash in interest bearing deposits</w:t>
      </w:r>
      <w:r w:rsidR="00654E58" w:rsidRPr="00136894">
        <w:rPr>
          <w:rFonts w:ascii="Arial" w:hAnsi="Arial" w:cs="Arial"/>
          <w:bCs/>
          <w:color w:val="0000FF"/>
          <w:sz w:val="20"/>
          <w:szCs w:val="20"/>
          <w:lang w:eastAsia="en-AU"/>
        </w:rPr>
        <w:t>, furniture</w:t>
      </w:r>
    </w:p>
    <w:p w14:paraId="6F55FD50" w14:textId="353D41A3" w:rsidR="00DC1BFD" w:rsidRPr="00136894" w:rsidRDefault="00B208E4" w:rsidP="006717BD">
      <w:pPr>
        <w:pStyle w:val="ListParagraph"/>
        <w:numPr>
          <w:ilvl w:val="0"/>
          <w:numId w:val="77"/>
        </w:numPr>
        <w:overflowPunct w:val="0"/>
        <w:autoSpaceDE w:val="0"/>
        <w:autoSpaceDN w:val="0"/>
        <w:adjustRightInd w:val="0"/>
        <w:ind w:right="-262"/>
        <w:textAlignment w:val="baseline"/>
        <w:rPr>
          <w:rFonts w:ascii="Arial" w:hAnsi="Arial" w:cs="Arial"/>
          <w:bCs/>
          <w:color w:val="0000FF"/>
          <w:sz w:val="20"/>
          <w:szCs w:val="20"/>
          <w:lang w:eastAsia="en-AU"/>
        </w:rPr>
      </w:pPr>
      <w:r w:rsidRPr="00136894">
        <w:rPr>
          <w:rFonts w:ascii="Arial" w:hAnsi="Arial" w:cs="Arial"/>
          <w:bCs/>
          <w:color w:val="0000FF"/>
          <w:sz w:val="20"/>
          <w:szCs w:val="20"/>
          <w:lang w:eastAsia="en-AU"/>
        </w:rPr>
        <w:t>Taxation does not determine a person</w:t>
      </w:r>
      <w:r w:rsidR="00C07406" w:rsidRPr="00136894">
        <w:rPr>
          <w:rFonts w:ascii="Arial" w:hAnsi="Arial" w:cs="Arial"/>
          <w:bCs/>
          <w:color w:val="0000FF"/>
          <w:sz w:val="20"/>
          <w:szCs w:val="20"/>
          <w:lang w:eastAsia="en-AU"/>
        </w:rPr>
        <w:t>’</w:t>
      </w:r>
      <w:r w:rsidRPr="00136894">
        <w:rPr>
          <w:rFonts w:ascii="Arial" w:hAnsi="Arial" w:cs="Arial"/>
          <w:bCs/>
          <w:color w:val="0000FF"/>
          <w:sz w:val="20"/>
          <w:szCs w:val="20"/>
          <w:lang w:eastAsia="en-AU"/>
        </w:rPr>
        <w:t>s income level.  That impacts income after it has been earned</w:t>
      </w:r>
    </w:p>
    <w:p w14:paraId="01A73177" w14:textId="3443C17F" w:rsidR="002A64EC" w:rsidRDefault="002A64EC" w:rsidP="002A64EC">
      <w:pPr>
        <w:overflowPunct w:val="0"/>
        <w:autoSpaceDE w:val="0"/>
        <w:autoSpaceDN w:val="0"/>
        <w:adjustRightInd w:val="0"/>
        <w:ind w:right="-262"/>
        <w:textAlignment w:val="baseline"/>
        <w:rPr>
          <w:rFonts w:ascii="Arial" w:hAnsi="Arial" w:cs="Arial"/>
          <w:sz w:val="22"/>
          <w:szCs w:val="22"/>
          <w:lang w:eastAsia="en-AU"/>
        </w:rPr>
      </w:pPr>
    </w:p>
    <w:p w14:paraId="2662FF81" w14:textId="3EF0AD96" w:rsidR="002A64EC" w:rsidRDefault="002A64EC" w:rsidP="002A64EC">
      <w:pPr>
        <w:overflowPunct w:val="0"/>
        <w:autoSpaceDE w:val="0"/>
        <w:autoSpaceDN w:val="0"/>
        <w:adjustRightInd w:val="0"/>
        <w:ind w:right="-262"/>
        <w:textAlignment w:val="baseline"/>
        <w:rPr>
          <w:rFonts w:ascii="Arial" w:hAnsi="Arial" w:cs="Arial"/>
          <w:sz w:val="22"/>
          <w:szCs w:val="22"/>
          <w:lang w:eastAsia="en-AU"/>
        </w:rPr>
      </w:pP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79"/>
        <w:gridCol w:w="993"/>
      </w:tblGrid>
      <w:tr w:rsidR="004F6C1B" w:rsidRPr="004F6C1B" w14:paraId="2E4D6FA9" w14:textId="77777777" w:rsidTr="00015174">
        <w:tc>
          <w:tcPr>
            <w:tcW w:w="8079" w:type="dxa"/>
            <w:shd w:val="clear" w:color="auto" w:fill="auto"/>
          </w:tcPr>
          <w:p w14:paraId="797447A2" w14:textId="77777777" w:rsidR="004F6C1B" w:rsidRPr="004F6C1B" w:rsidRDefault="004F6C1B" w:rsidP="004F6C1B">
            <w:pPr>
              <w:jc w:val="center"/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  <w:r w:rsidRPr="004F6C1B"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  <w:t>Description</w:t>
            </w:r>
          </w:p>
        </w:tc>
        <w:tc>
          <w:tcPr>
            <w:tcW w:w="993" w:type="dxa"/>
            <w:shd w:val="clear" w:color="auto" w:fill="auto"/>
          </w:tcPr>
          <w:p w14:paraId="7CED150C" w14:textId="77777777" w:rsidR="004F6C1B" w:rsidRPr="004F6C1B" w:rsidRDefault="004F6C1B" w:rsidP="004F6C1B">
            <w:pPr>
              <w:jc w:val="center"/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  <w:r w:rsidRPr="004F6C1B"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  <w:t>Marks</w:t>
            </w:r>
          </w:p>
        </w:tc>
      </w:tr>
      <w:tr w:rsidR="004F6C1B" w:rsidRPr="004F6C1B" w14:paraId="490FEE27" w14:textId="77777777" w:rsidTr="00015174">
        <w:tc>
          <w:tcPr>
            <w:tcW w:w="8079" w:type="dxa"/>
            <w:shd w:val="clear" w:color="auto" w:fill="auto"/>
          </w:tcPr>
          <w:p w14:paraId="107C6F57" w14:textId="77777777" w:rsidR="004F6C1B" w:rsidRDefault="004F6C1B" w:rsidP="004F6C1B">
            <w:pPr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  <w:r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  <w:t>Income</w:t>
            </w:r>
          </w:p>
          <w:p w14:paraId="141CF855" w14:textId="197E7F80" w:rsidR="009A6548" w:rsidRPr="009A6548" w:rsidRDefault="00EE4B97" w:rsidP="00F720D9">
            <w:pPr>
              <w:pStyle w:val="ListParagraph"/>
              <w:numPr>
                <w:ilvl w:val="0"/>
                <w:numId w:val="62"/>
              </w:numPr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</w:pPr>
            <w:r w:rsidRPr="00EE4B97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val="en-GB" w:eastAsia="en-GB"/>
              </w:rPr>
              <w:t>Define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 xml:space="preserve"> - </w:t>
            </w:r>
            <w:r w:rsidR="009A6548" w:rsidRPr="009A6548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>Income is a flow concept in economics as it represents the earnings from people contributing land, labour, capital and entrepreneurial resources to production or output.</w:t>
            </w:r>
          </w:p>
          <w:p w14:paraId="5A10C2BB" w14:textId="77777777" w:rsidR="00DC3087" w:rsidRPr="00DC3087" w:rsidRDefault="00DC3087" w:rsidP="00DC3087">
            <w:pPr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</w:pPr>
          </w:p>
          <w:p w14:paraId="6C61D9E0" w14:textId="63E4FC13" w:rsidR="009A6548" w:rsidRPr="00EE4B97" w:rsidRDefault="009A6548" w:rsidP="00F720D9">
            <w:pPr>
              <w:pStyle w:val="ListParagraph"/>
              <w:numPr>
                <w:ilvl w:val="0"/>
                <w:numId w:val="62"/>
              </w:numPr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>Income sources include wages and salaries, rents, dividends, cash benefits, interest payments, welfare, other indirect benefits</w:t>
            </w:r>
          </w:p>
          <w:p w14:paraId="79ACDDE2" w14:textId="77777777" w:rsidR="00EE4B97" w:rsidRDefault="00EE4B97" w:rsidP="00F720D9">
            <w:pPr>
              <w:pStyle w:val="ListParagraph"/>
              <w:numPr>
                <w:ilvl w:val="0"/>
                <w:numId w:val="62"/>
              </w:numPr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</w:pP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>Largest source of income is wages/salaries (55%) then profits (19%)</w:t>
            </w:r>
          </w:p>
          <w:p w14:paraId="588260EA" w14:textId="562BE300" w:rsidR="00A84709" w:rsidRPr="00FA25EB" w:rsidRDefault="00A84709" w:rsidP="00F720D9">
            <w:pPr>
              <w:pStyle w:val="ListParagraph"/>
              <w:numPr>
                <w:ilvl w:val="0"/>
                <w:numId w:val="62"/>
              </w:numPr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</w:pPr>
            <w:r w:rsidRPr="00FA25EB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 xml:space="preserve">Final income = </w:t>
            </w:r>
            <w:r w:rsidR="00D70211" w:rsidRPr="00FA25EB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 xml:space="preserve">Private income </w:t>
            </w:r>
            <w:r w:rsidR="00FA25EB" w:rsidRPr="00FA25EB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>+ direct benefits – tax + indirect benefits</w:t>
            </w:r>
          </w:p>
          <w:p w14:paraId="6FC96BE4" w14:textId="65CB7169" w:rsidR="00B41D2F" w:rsidRPr="004F6C1B" w:rsidRDefault="00B41D2F" w:rsidP="00EE4B97">
            <w:pPr>
              <w:pStyle w:val="ListParagraph"/>
              <w:ind w:left="360"/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</w:p>
        </w:tc>
        <w:tc>
          <w:tcPr>
            <w:tcW w:w="993" w:type="dxa"/>
            <w:shd w:val="clear" w:color="auto" w:fill="auto"/>
          </w:tcPr>
          <w:p w14:paraId="6AEA7EF0" w14:textId="77777777" w:rsidR="00A00F60" w:rsidRDefault="00A00F60" w:rsidP="004F6C1B">
            <w:pPr>
              <w:jc w:val="center"/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</w:p>
          <w:p w14:paraId="0B8EA2DF" w14:textId="77777777" w:rsidR="004F6C1B" w:rsidRDefault="00EE4B97" w:rsidP="004F6C1B">
            <w:pPr>
              <w:jc w:val="center"/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  <w:r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  <w:t>1</w:t>
            </w:r>
          </w:p>
          <w:p w14:paraId="76CD2DDB" w14:textId="77777777" w:rsidR="00EE4B97" w:rsidRDefault="00EE4B97" w:rsidP="004F6C1B">
            <w:pPr>
              <w:jc w:val="center"/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</w:p>
          <w:p w14:paraId="191E2F82" w14:textId="77777777" w:rsidR="00EE4B97" w:rsidRDefault="00EE4B97" w:rsidP="004F6C1B">
            <w:pPr>
              <w:jc w:val="center"/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</w:p>
          <w:p w14:paraId="50123C8D" w14:textId="77777777" w:rsidR="00EE4B97" w:rsidRDefault="00EE4B97" w:rsidP="004F6C1B">
            <w:pPr>
              <w:jc w:val="center"/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</w:p>
          <w:p w14:paraId="1D3D05B0" w14:textId="66A9D778" w:rsidR="00EE4B97" w:rsidRPr="004F6C1B" w:rsidRDefault="00EE4B97" w:rsidP="004F6C1B">
            <w:pPr>
              <w:jc w:val="center"/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  <w:r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  <w:t>2</w:t>
            </w:r>
          </w:p>
        </w:tc>
      </w:tr>
      <w:tr w:rsidR="004F6C1B" w:rsidRPr="004F6C1B" w14:paraId="1E3F9525" w14:textId="77777777" w:rsidTr="00015174">
        <w:tc>
          <w:tcPr>
            <w:tcW w:w="8079" w:type="dxa"/>
            <w:shd w:val="clear" w:color="auto" w:fill="auto"/>
          </w:tcPr>
          <w:p w14:paraId="79490149" w14:textId="77777777" w:rsidR="004F6C1B" w:rsidRDefault="004F6C1B" w:rsidP="004F6C1B">
            <w:pPr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  <w:r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  <w:t>Wealth</w:t>
            </w:r>
          </w:p>
          <w:p w14:paraId="6502A0E2" w14:textId="6C2231F3" w:rsidR="00D0156C" w:rsidRPr="007E4162" w:rsidRDefault="00EE4B97" w:rsidP="00F720D9">
            <w:pPr>
              <w:pStyle w:val="ListParagraph"/>
              <w:numPr>
                <w:ilvl w:val="0"/>
                <w:numId w:val="63"/>
              </w:numPr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</w:pPr>
            <w:r w:rsidRPr="00EE4B97">
              <w:rPr>
                <w:rFonts w:ascii="Arial" w:eastAsia="Calibri" w:hAnsi="Arial" w:cs="Arial"/>
                <w:color w:val="FF0000"/>
                <w:sz w:val="20"/>
                <w:szCs w:val="20"/>
                <w:u w:val="single"/>
              </w:rPr>
              <w:t xml:space="preserve">Define </w:t>
            </w:r>
            <w:r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- </w:t>
            </w:r>
            <w:r w:rsidR="00D0156C" w:rsidRPr="007E4162">
              <w:rPr>
                <w:rFonts w:ascii="Arial" w:eastAsia="Calibri" w:hAnsi="Arial" w:cs="Arial"/>
                <w:color w:val="FF0000"/>
                <w:sz w:val="20"/>
                <w:szCs w:val="20"/>
              </w:rPr>
              <w:t>Wealth</w:t>
            </w:r>
            <w:r w:rsidR="00D0156C" w:rsidRPr="007E4162">
              <w:rPr>
                <w:rFonts w:ascii="Arial" w:eastAsia="Calibri" w:hAnsi="Arial" w:cs="Arial"/>
                <w:color w:val="FF0000"/>
                <w:spacing w:val="1"/>
                <w:sz w:val="20"/>
                <w:szCs w:val="20"/>
              </w:rPr>
              <w:t xml:space="preserve"> </w:t>
            </w:r>
            <w:r w:rsidR="00D0156C" w:rsidRPr="007E4162">
              <w:rPr>
                <w:rFonts w:ascii="Arial" w:eastAsia="Calibri" w:hAnsi="Arial" w:cs="Arial"/>
                <w:color w:val="FF0000"/>
                <w:sz w:val="20"/>
                <w:szCs w:val="20"/>
              </w:rPr>
              <w:t>is</w:t>
            </w:r>
            <w:r w:rsidR="00D0156C" w:rsidRPr="007E4162">
              <w:rPr>
                <w:rFonts w:ascii="Arial" w:eastAsia="Calibri" w:hAnsi="Arial" w:cs="Arial"/>
                <w:color w:val="FF0000"/>
                <w:spacing w:val="1"/>
                <w:sz w:val="20"/>
                <w:szCs w:val="20"/>
              </w:rPr>
              <w:t xml:space="preserve"> </w:t>
            </w:r>
            <w:r w:rsidR="00D0156C" w:rsidRPr="007E4162">
              <w:rPr>
                <w:rFonts w:ascii="Arial" w:eastAsia="Calibri" w:hAnsi="Arial" w:cs="Arial"/>
                <w:color w:val="FF0000"/>
                <w:sz w:val="20"/>
                <w:szCs w:val="20"/>
              </w:rPr>
              <w:t>a</w:t>
            </w:r>
            <w:r w:rsidR="00D0156C" w:rsidRPr="007E4162">
              <w:rPr>
                <w:rFonts w:ascii="Arial" w:eastAsia="Calibri" w:hAnsi="Arial" w:cs="Arial"/>
                <w:color w:val="FF0000"/>
                <w:spacing w:val="1"/>
                <w:sz w:val="20"/>
                <w:szCs w:val="20"/>
              </w:rPr>
              <w:t xml:space="preserve"> </w:t>
            </w:r>
            <w:r w:rsidR="00D0156C" w:rsidRPr="007E4162">
              <w:rPr>
                <w:rFonts w:ascii="Arial" w:eastAsia="Calibri" w:hAnsi="Arial" w:cs="Arial"/>
                <w:color w:val="FF0000"/>
                <w:sz w:val="20"/>
                <w:szCs w:val="20"/>
              </w:rPr>
              <w:t>stock</w:t>
            </w:r>
            <w:r w:rsidR="00D0156C" w:rsidRPr="007E4162">
              <w:rPr>
                <w:rFonts w:ascii="Arial" w:eastAsia="Calibri" w:hAnsi="Arial" w:cs="Arial"/>
                <w:color w:val="FF0000"/>
                <w:spacing w:val="1"/>
                <w:sz w:val="20"/>
                <w:szCs w:val="20"/>
              </w:rPr>
              <w:t xml:space="preserve"> </w:t>
            </w:r>
            <w:r w:rsidR="00D0156C" w:rsidRPr="007E4162">
              <w:rPr>
                <w:rFonts w:ascii="Arial" w:eastAsia="Calibri" w:hAnsi="Arial" w:cs="Arial"/>
                <w:color w:val="FF0000"/>
                <w:sz w:val="20"/>
                <w:szCs w:val="20"/>
              </w:rPr>
              <w:t>concept</w:t>
            </w:r>
            <w:r w:rsidR="00D0156C" w:rsidRPr="007E4162">
              <w:rPr>
                <w:rFonts w:ascii="Arial" w:eastAsia="Calibri" w:hAnsi="Arial" w:cs="Arial"/>
                <w:color w:val="FF0000"/>
                <w:spacing w:val="1"/>
                <w:sz w:val="20"/>
                <w:szCs w:val="20"/>
              </w:rPr>
              <w:t xml:space="preserve"> </w:t>
            </w:r>
            <w:r w:rsidR="00D0156C" w:rsidRPr="007E4162">
              <w:rPr>
                <w:rFonts w:ascii="Arial" w:eastAsia="Calibri" w:hAnsi="Arial" w:cs="Arial"/>
                <w:color w:val="FF0000"/>
                <w:sz w:val="20"/>
                <w:szCs w:val="20"/>
              </w:rPr>
              <w:t>in</w:t>
            </w:r>
            <w:r w:rsidR="00D0156C" w:rsidRPr="007E4162">
              <w:rPr>
                <w:rFonts w:ascii="Arial" w:eastAsia="Calibri" w:hAnsi="Arial" w:cs="Arial"/>
                <w:color w:val="FF0000"/>
                <w:spacing w:val="1"/>
                <w:sz w:val="20"/>
                <w:szCs w:val="20"/>
              </w:rPr>
              <w:t xml:space="preserve"> </w:t>
            </w:r>
            <w:r w:rsidR="00D0156C" w:rsidRPr="007E4162">
              <w:rPr>
                <w:rFonts w:ascii="Arial" w:eastAsia="Calibri" w:hAnsi="Arial" w:cs="Arial"/>
                <w:color w:val="FF0000"/>
                <w:sz w:val="20"/>
                <w:szCs w:val="20"/>
              </w:rPr>
              <w:t>economics</w:t>
            </w:r>
            <w:r w:rsidR="00D0156C" w:rsidRPr="007E4162">
              <w:rPr>
                <w:rFonts w:ascii="Arial" w:eastAsia="Calibri" w:hAnsi="Arial" w:cs="Arial"/>
                <w:color w:val="FF0000"/>
                <w:spacing w:val="1"/>
                <w:sz w:val="20"/>
                <w:szCs w:val="20"/>
              </w:rPr>
              <w:t xml:space="preserve"> </w:t>
            </w:r>
            <w:r w:rsidR="00D0156C" w:rsidRPr="007E4162">
              <w:rPr>
                <w:rFonts w:ascii="Arial" w:eastAsia="Calibri" w:hAnsi="Arial" w:cs="Arial"/>
                <w:color w:val="FF0000"/>
                <w:sz w:val="20"/>
                <w:szCs w:val="20"/>
              </w:rPr>
              <w:t>because it refers to a person’s or household’s net</w:t>
            </w:r>
            <w:r w:rsidR="00D0156C" w:rsidRPr="007E4162">
              <w:rPr>
                <w:rFonts w:ascii="Arial" w:eastAsia="Calibri" w:hAnsi="Arial" w:cs="Arial"/>
                <w:color w:val="FF0000"/>
                <w:spacing w:val="1"/>
                <w:sz w:val="20"/>
                <w:szCs w:val="20"/>
              </w:rPr>
              <w:t xml:space="preserve"> </w:t>
            </w:r>
            <w:r w:rsidR="00D0156C" w:rsidRPr="007E4162">
              <w:rPr>
                <w:rFonts w:ascii="Arial" w:eastAsia="Calibri" w:hAnsi="Arial" w:cs="Arial"/>
                <w:color w:val="FF0000"/>
                <w:sz w:val="20"/>
                <w:szCs w:val="20"/>
              </w:rPr>
              <w:t>assets</w:t>
            </w:r>
            <w:r w:rsidR="00D0156C" w:rsidRPr="007E4162">
              <w:rPr>
                <w:rFonts w:ascii="Arial" w:eastAsia="Calibri" w:hAnsi="Arial" w:cs="Arial"/>
                <w:color w:val="FF0000"/>
                <w:spacing w:val="1"/>
                <w:sz w:val="20"/>
                <w:szCs w:val="20"/>
              </w:rPr>
              <w:t xml:space="preserve"> </w:t>
            </w:r>
            <w:r w:rsidR="00D0156C" w:rsidRPr="007E4162">
              <w:rPr>
                <w:rFonts w:ascii="Arial" w:eastAsia="Calibri" w:hAnsi="Arial" w:cs="Arial"/>
                <w:color w:val="FF0000"/>
                <w:sz w:val="20"/>
                <w:szCs w:val="20"/>
              </w:rPr>
              <w:t>at</w:t>
            </w:r>
            <w:r w:rsidR="00D0156C" w:rsidRPr="007E4162">
              <w:rPr>
                <w:rFonts w:ascii="Arial" w:eastAsia="Calibri" w:hAnsi="Arial" w:cs="Arial"/>
                <w:color w:val="FF0000"/>
                <w:spacing w:val="1"/>
                <w:sz w:val="20"/>
                <w:szCs w:val="20"/>
              </w:rPr>
              <w:t xml:space="preserve"> </w:t>
            </w:r>
            <w:r w:rsidR="009A6548">
              <w:rPr>
                <w:rFonts w:ascii="Arial" w:eastAsia="Calibri" w:hAnsi="Arial" w:cs="Arial"/>
                <w:color w:val="FF0000"/>
                <w:sz w:val="20"/>
                <w:szCs w:val="20"/>
              </w:rPr>
              <w:t>a</w:t>
            </w:r>
            <w:r w:rsidR="00D0156C" w:rsidRPr="007E4162">
              <w:rPr>
                <w:rFonts w:ascii="Arial" w:eastAsia="Calibri" w:hAnsi="Arial" w:cs="Arial"/>
                <w:color w:val="FF0000"/>
                <w:spacing w:val="1"/>
                <w:sz w:val="20"/>
                <w:szCs w:val="20"/>
              </w:rPr>
              <w:t xml:space="preserve"> </w:t>
            </w:r>
            <w:r w:rsidR="00D0156C" w:rsidRPr="007E4162">
              <w:rPr>
                <w:rFonts w:ascii="Arial" w:eastAsia="Calibri" w:hAnsi="Arial" w:cs="Arial"/>
                <w:color w:val="FF0000"/>
                <w:sz w:val="20"/>
                <w:szCs w:val="20"/>
              </w:rPr>
              <w:t>particular</w:t>
            </w:r>
            <w:r w:rsidR="00D0156C" w:rsidRPr="007E4162">
              <w:rPr>
                <w:rFonts w:ascii="Arial" w:eastAsia="Calibri" w:hAnsi="Arial" w:cs="Arial"/>
                <w:color w:val="FF0000"/>
                <w:spacing w:val="1"/>
                <w:sz w:val="20"/>
                <w:szCs w:val="20"/>
              </w:rPr>
              <w:t xml:space="preserve"> </w:t>
            </w:r>
            <w:r w:rsidR="00D0156C" w:rsidRPr="007E4162">
              <w:rPr>
                <w:rFonts w:ascii="Arial" w:eastAsia="Calibri" w:hAnsi="Arial" w:cs="Arial"/>
                <w:color w:val="FF0000"/>
                <w:sz w:val="20"/>
                <w:szCs w:val="20"/>
              </w:rPr>
              <w:t>point</w:t>
            </w:r>
            <w:r w:rsidR="00D0156C" w:rsidRPr="007E4162">
              <w:rPr>
                <w:rFonts w:ascii="Arial" w:eastAsia="Calibri" w:hAnsi="Arial" w:cs="Arial"/>
                <w:color w:val="FF0000"/>
                <w:spacing w:val="1"/>
                <w:sz w:val="20"/>
                <w:szCs w:val="20"/>
              </w:rPr>
              <w:t xml:space="preserve"> </w:t>
            </w:r>
            <w:r w:rsidR="00D0156C" w:rsidRPr="007E4162">
              <w:rPr>
                <w:rFonts w:ascii="Arial" w:eastAsia="Calibri" w:hAnsi="Arial" w:cs="Arial"/>
                <w:color w:val="FF0000"/>
                <w:sz w:val="20"/>
                <w:szCs w:val="20"/>
              </w:rPr>
              <w:t>in</w:t>
            </w:r>
            <w:r w:rsidR="00D0156C" w:rsidRPr="007E4162">
              <w:rPr>
                <w:rFonts w:ascii="Arial" w:eastAsia="Calibri" w:hAnsi="Arial" w:cs="Arial"/>
                <w:color w:val="FF0000"/>
                <w:spacing w:val="1"/>
                <w:sz w:val="20"/>
                <w:szCs w:val="20"/>
              </w:rPr>
              <w:t xml:space="preserve"> </w:t>
            </w:r>
            <w:r w:rsidR="00D0156C" w:rsidRPr="007E4162">
              <w:rPr>
                <w:rFonts w:ascii="Arial" w:eastAsia="Calibri" w:hAnsi="Arial" w:cs="Arial"/>
                <w:color w:val="FF0000"/>
                <w:sz w:val="20"/>
                <w:szCs w:val="20"/>
              </w:rPr>
              <w:t>time.</w:t>
            </w:r>
            <w:r w:rsidR="00D0156C" w:rsidRPr="007E4162">
              <w:rPr>
                <w:rFonts w:ascii="Arial" w:eastAsia="Calibri" w:hAnsi="Arial" w:cs="Arial"/>
                <w:color w:val="FF0000"/>
                <w:spacing w:val="1"/>
                <w:sz w:val="20"/>
                <w:szCs w:val="20"/>
              </w:rPr>
              <w:t xml:space="preserve"> </w:t>
            </w:r>
          </w:p>
          <w:p w14:paraId="59025925" w14:textId="5CDB52C1" w:rsidR="0050100F" w:rsidRPr="007E4162" w:rsidRDefault="00D039DB" w:rsidP="00F720D9">
            <w:pPr>
              <w:pStyle w:val="ListParagraph"/>
              <w:numPr>
                <w:ilvl w:val="0"/>
                <w:numId w:val="63"/>
              </w:numPr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</w:pPr>
            <w:r w:rsidRPr="007E4162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>Assets may include</w:t>
            </w:r>
            <w:r w:rsidR="006A74AA" w:rsidRPr="007E4162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 xml:space="preserve"> savings; financial investments; business profits; and inheritance.</w:t>
            </w:r>
          </w:p>
          <w:p w14:paraId="17BA42F2" w14:textId="2E3B4D60" w:rsidR="00857032" w:rsidRPr="007E4162" w:rsidRDefault="00857032" w:rsidP="00F720D9">
            <w:pPr>
              <w:pStyle w:val="ListParagraph"/>
              <w:numPr>
                <w:ilvl w:val="0"/>
                <w:numId w:val="63"/>
              </w:numPr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</w:pPr>
            <w:r w:rsidRPr="007E4162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>Main source of wealth is property (57%)</w:t>
            </w:r>
          </w:p>
          <w:p w14:paraId="33EF6B93" w14:textId="77777777" w:rsidR="00DE6C5A" w:rsidRPr="00144C88" w:rsidRDefault="00DE6C5A" w:rsidP="00144C88">
            <w:pPr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</w:pPr>
          </w:p>
          <w:p w14:paraId="160E3C09" w14:textId="68E7F406" w:rsidR="0050100F" w:rsidRPr="004F6C1B" w:rsidRDefault="007E4162" w:rsidP="00B55894">
            <w:pPr>
              <w:pStyle w:val="ListParagraph"/>
              <w:numPr>
                <w:ilvl w:val="0"/>
                <w:numId w:val="63"/>
              </w:numPr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  <w:r w:rsidRPr="007E4162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 xml:space="preserve">The value of net worth or net assets is calculated by adding the total value of real or </w:t>
            </w:r>
            <w:proofErr w:type="spellStart"/>
            <w:proofErr w:type="gramStart"/>
            <w:r w:rsidRPr="007E4162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>non financial</w:t>
            </w:r>
            <w:proofErr w:type="spellEnd"/>
            <w:proofErr w:type="gramEnd"/>
            <w:r w:rsidRPr="007E4162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 xml:space="preserve"> assets to the total value of financial assets, and then subtracting total financial liabilities or debts</w:t>
            </w:r>
          </w:p>
        </w:tc>
        <w:tc>
          <w:tcPr>
            <w:tcW w:w="993" w:type="dxa"/>
            <w:shd w:val="clear" w:color="auto" w:fill="auto"/>
          </w:tcPr>
          <w:p w14:paraId="13551763" w14:textId="77777777" w:rsidR="00A00F60" w:rsidRDefault="00A00F60" w:rsidP="004F6C1B">
            <w:pPr>
              <w:jc w:val="center"/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</w:p>
          <w:p w14:paraId="087B4487" w14:textId="77777777" w:rsidR="004F6C1B" w:rsidRDefault="00EE4B97" w:rsidP="004F6C1B">
            <w:pPr>
              <w:jc w:val="center"/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  <w:r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  <w:t>1</w:t>
            </w:r>
          </w:p>
          <w:p w14:paraId="416FE295" w14:textId="77777777" w:rsidR="00EE4B97" w:rsidRDefault="00EE4B97" w:rsidP="004F6C1B">
            <w:pPr>
              <w:jc w:val="center"/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</w:p>
          <w:p w14:paraId="45BEE4C5" w14:textId="77777777" w:rsidR="00EE4B97" w:rsidRDefault="00EE4B97" w:rsidP="004F6C1B">
            <w:pPr>
              <w:jc w:val="center"/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</w:p>
          <w:p w14:paraId="3B21E449" w14:textId="475B301C" w:rsidR="00EE4B97" w:rsidRPr="004F6C1B" w:rsidRDefault="00EE4B97" w:rsidP="004F6C1B">
            <w:pPr>
              <w:jc w:val="center"/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  <w:r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  <w:t>2</w:t>
            </w:r>
          </w:p>
        </w:tc>
      </w:tr>
      <w:tr w:rsidR="004F6C1B" w:rsidRPr="004F6C1B" w14:paraId="0891C0D1" w14:textId="77777777" w:rsidTr="00015174">
        <w:tc>
          <w:tcPr>
            <w:tcW w:w="8079" w:type="dxa"/>
            <w:shd w:val="clear" w:color="auto" w:fill="auto"/>
          </w:tcPr>
          <w:p w14:paraId="32BB7872" w14:textId="7A5BC4D2" w:rsidR="004F6C1B" w:rsidRDefault="005C25BC" w:rsidP="004F6C1B">
            <w:pPr>
              <w:spacing w:before="120"/>
              <w:contextualSpacing/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  <w:r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  <w:t>Factors that determine a person</w:t>
            </w:r>
            <w:r w:rsidR="00817DA3"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  <w:t>’</w:t>
            </w:r>
            <w:r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  <w:t>s income</w:t>
            </w:r>
          </w:p>
          <w:p w14:paraId="1C6CE36F" w14:textId="77777777" w:rsidR="00B41D2F" w:rsidRDefault="00B41D2F" w:rsidP="004F6C1B">
            <w:pPr>
              <w:spacing w:before="120"/>
              <w:contextualSpacing/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</w:pPr>
          </w:p>
          <w:p w14:paraId="43E072BB" w14:textId="62237E01" w:rsidR="00781322" w:rsidRPr="00781322" w:rsidRDefault="00781322" w:rsidP="004F6C1B">
            <w:pPr>
              <w:spacing w:before="120"/>
              <w:contextualSpacing/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</w:pPr>
            <w:r w:rsidRPr="00781322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 xml:space="preserve">Any </w:t>
            </w:r>
            <w:r w:rsidR="00425BD7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>two</w:t>
            </w:r>
            <w:r w:rsidRPr="00781322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 xml:space="preserve"> of the following</w:t>
            </w:r>
            <w:r w:rsidR="00A00F60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 xml:space="preserve"> – </w:t>
            </w:r>
            <w:r w:rsidR="00A00F60" w:rsidRPr="00A00F60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yellow"/>
                <w:lang w:val="en-GB" w:eastAsia="en-GB"/>
              </w:rPr>
              <w:t>1 mark each</w:t>
            </w:r>
            <w:r w:rsidRPr="00A00F60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yellow"/>
                <w:lang w:val="en-GB" w:eastAsia="en-GB"/>
              </w:rPr>
              <w:t>:</w:t>
            </w:r>
          </w:p>
          <w:p w14:paraId="57C78DDD" w14:textId="0FFEC7C2" w:rsidR="00781322" w:rsidRDefault="00781322" w:rsidP="00F720D9">
            <w:pPr>
              <w:pStyle w:val="ListParagraph"/>
              <w:numPr>
                <w:ilvl w:val="0"/>
                <w:numId w:val="64"/>
              </w:numPr>
              <w:spacing w:before="120"/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</w:pPr>
            <w:r w:rsidRPr="00781322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>Personality - Hard working v lazy, Risk taker v risk adverse, knowledge and skills</w:t>
            </w:r>
          </w:p>
          <w:p w14:paraId="3C4224E2" w14:textId="2423019E" w:rsidR="006C2123" w:rsidRDefault="006C2123" w:rsidP="00F720D9">
            <w:pPr>
              <w:pStyle w:val="ListParagraph"/>
              <w:numPr>
                <w:ilvl w:val="0"/>
                <w:numId w:val="64"/>
              </w:numPr>
              <w:spacing w:before="120"/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</w:pP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 xml:space="preserve">Education and skills </w:t>
            </w:r>
            <w:r w:rsidR="00D5695D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>–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r w:rsidR="00D5695D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>qualifications, level of education and training</w:t>
            </w:r>
          </w:p>
          <w:p w14:paraId="023E3308" w14:textId="6E01C750" w:rsidR="00781322" w:rsidRPr="00781322" w:rsidRDefault="00781322" w:rsidP="00F720D9">
            <w:pPr>
              <w:pStyle w:val="ListParagraph"/>
              <w:numPr>
                <w:ilvl w:val="0"/>
                <w:numId w:val="64"/>
              </w:numPr>
              <w:spacing w:before="120"/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</w:pPr>
            <w:r w:rsidRPr="00781322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 xml:space="preserve">Occupational conditions 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 xml:space="preserve">- </w:t>
            </w:r>
            <w:r w:rsidRPr="00781322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>Ability to work overtime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 xml:space="preserve">, </w:t>
            </w:r>
            <w:r w:rsidRPr="00781322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>Degree of danger involved - receive higher levels of income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 xml:space="preserve">, </w:t>
            </w:r>
            <w:r w:rsidRPr="00781322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 xml:space="preserve">Geographic location </w:t>
            </w:r>
          </w:p>
          <w:p w14:paraId="37A4152E" w14:textId="77777777" w:rsidR="00781322" w:rsidRDefault="00781322" w:rsidP="00F720D9">
            <w:pPr>
              <w:pStyle w:val="ListParagraph"/>
              <w:numPr>
                <w:ilvl w:val="0"/>
                <w:numId w:val="64"/>
              </w:numPr>
              <w:spacing w:before="120"/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</w:pPr>
            <w:r w:rsidRPr="00781322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 xml:space="preserve">Opportunity 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 xml:space="preserve">- </w:t>
            </w:r>
            <w:r w:rsidRPr="00781322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>Socio economic background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 xml:space="preserve">, </w:t>
            </w:r>
            <w:r w:rsidRPr="00781322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>Private school v public school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 xml:space="preserve">, </w:t>
            </w:r>
            <w:r w:rsidRPr="00781322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>Networks</w:t>
            </w:r>
          </w:p>
          <w:p w14:paraId="2C3BCB46" w14:textId="0C921A4C" w:rsidR="00781322" w:rsidRDefault="00781322" w:rsidP="00F720D9">
            <w:pPr>
              <w:pStyle w:val="ListParagraph"/>
              <w:numPr>
                <w:ilvl w:val="0"/>
                <w:numId w:val="64"/>
              </w:numPr>
              <w:spacing w:before="120"/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</w:pPr>
            <w:r w:rsidRPr="00781322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 xml:space="preserve">Disability </w:t>
            </w:r>
            <w:r w:rsidR="005C211C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>– unable to earn an income, reliant on welfare</w:t>
            </w:r>
          </w:p>
          <w:p w14:paraId="123282DC" w14:textId="2368DA8A" w:rsidR="00781322" w:rsidRDefault="00781322" w:rsidP="00F720D9">
            <w:pPr>
              <w:pStyle w:val="ListParagraph"/>
              <w:numPr>
                <w:ilvl w:val="0"/>
                <w:numId w:val="64"/>
              </w:numPr>
              <w:spacing w:before="120"/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</w:pPr>
            <w:r w:rsidRPr="00781322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>Age</w:t>
            </w:r>
            <w:r w:rsidR="005C211C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 xml:space="preserve"> – youth without skills earn less income</w:t>
            </w:r>
          </w:p>
          <w:p w14:paraId="68E0D4D0" w14:textId="7FF9F87B" w:rsidR="00781322" w:rsidRDefault="00781322" w:rsidP="00F720D9">
            <w:pPr>
              <w:pStyle w:val="ListParagraph"/>
              <w:numPr>
                <w:ilvl w:val="0"/>
                <w:numId w:val="64"/>
              </w:numPr>
              <w:spacing w:before="120"/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</w:pPr>
            <w:r w:rsidRPr="00781322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 xml:space="preserve">Redundancy </w:t>
            </w:r>
            <w:r w:rsidR="005C211C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>– not working, not earn</w:t>
            </w:r>
            <w:r w:rsidR="00054DA8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>i</w:t>
            </w:r>
            <w:r w:rsidR="005C211C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>ng an income</w:t>
            </w:r>
          </w:p>
          <w:p w14:paraId="410787AC" w14:textId="54B5FFFA" w:rsidR="00781322" w:rsidRPr="00781322" w:rsidRDefault="00781322" w:rsidP="00F720D9">
            <w:pPr>
              <w:pStyle w:val="ListParagraph"/>
              <w:numPr>
                <w:ilvl w:val="0"/>
                <w:numId w:val="64"/>
              </w:numPr>
              <w:spacing w:before="120"/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</w:pPr>
            <w:r w:rsidRPr="00781322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>Sickness</w:t>
            </w:r>
            <w:r w:rsidR="005C211C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 xml:space="preserve"> – may reduce ability to work</w:t>
            </w:r>
          </w:p>
        </w:tc>
        <w:tc>
          <w:tcPr>
            <w:tcW w:w="993" w:type="dxa"/>
            <w:shd w:val="clear" w:color="auto" w:fill="auto"/>
          </w:tcPr>
          <w:p w14:paraId="58ECA2DB" w14:textId="77777777" w:rsidR="004F6C1B" w:rsidRPr="004F6C1B" w:rsidRDefault="004F6C1B" w:rsidP="004F6C1B">
            <w:pPr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</w:p>
          <w:p w14:paraId="0560D4E5" w14:textId="77777777" w:rsidR="00781322" w:rsidRDefault="00781322" w:rsidP="004F6C1B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</w:p>
          <w:p w14:paraId="55A58D94" w14:textId="77777777" w:rsidR="00781322" w:rsidRDefault="00781322" w:rsidP="004F6C1B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</w:p>
          <w:p w14:paraId="576EEFC9" w14:textId="77777777" w:rsidR="00781322" w:rsidRDefault="00781322" w:rsidP="004F6C1B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</w:p>
          <w:p w14:paraId="3B6DE2D5" w14:textId="77777777" w:rsidR="00781322" w:rsidRDefault="00781322" w:rsidP="004F6C1B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</w:p>
          <w:p w14:paraId="09308F71" w14:textId="40921DB5" w:rsidR="004F6C1B" w:rsidRPr="004F6C1B" w:rsidRDefault="00425BD7" w:rsidP="004F6C1B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  <w:r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  <w:t>2</w:t>
            </w:r>
          </w:p>
          <w:p w14:paraId="26FB9A66" w14:textId="77777777" w:rsidR="004F6C1B" w:rsidRPr="004F6C1B" w:rsidRDefault="004F6C1B" w:rsidP="004F6C1B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</w:p>
          <w:p w14:paraId="1D5F0550" w14:textId="77777777" w:rsidR="004F6C1B" w:rsidRPr="004F6C1B" w:rsidRDefault="004F6C1B" w:rsidP="004F6C1B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</w:p>
          <w:p w14:paraId="11BC86F3" w14:textId="77777777" w:rsidR="004F6C1B" w:rsidRPr="004F6C1B" w:rsidRDefault="004F6C1B" w:rsidP="004F6C1B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</w:p>
        </w:tc>
      </w:tr>
      <w:tr w:rsidR="004F6C1B" w:rsidRPr="004F6C1B" w14:paraId="02C240C5" w14:textId="77777777" w:rsidTr="00015174">
        <w:tc>
          <w:tcPr>
            <w:tcW w:w="8079" w:type="dxa"/>
            <w:shd w:val="clear" w:color="auto" w:fill="auto"/>
          </w:tcPr>
          <w:p w14:paraId="5A9ECFAA" w14:textId="77777777" w:rsidR="004F6C1B" w:rsidRPr="004F6C1B" w:rsidRDefault="004F6C1B" w:rsidP="004F6C1B">
            <w:pPr>
              <w:jc w:val="right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  <w:r w:rsidRPr="004F6C1B"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  <w:t>TOTAL</w:t>
            </w:r>
          </w:p>
        </w:tc>
        <w:tc>
          <w:tcPr>
            <w:tcW w:w="993" w:type="dxa"/>
            <w:shd w:val="clear" w:color="auto" w:fill="auto"/>
          </w:tcPr>
          <w:p w14:paraId="1991A060" w14:textId="4103CB07" w:rsidR="004F6C1B" w:rsidRPr="004F6C1B" w:rsidRDefault="004F6C1B" w:rsidP="004F6C1B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  <w:r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  <w:t>8</w:t>
            </w:r>
          </w:p>
        </w:tc>
      </w:tr>
    </w:tbl>
    <w:p w14:paraId="32403666" w14:textId="6473B7E7" w:rsidR="002A64EC" w:rsidRDefault="002A64EC" w:rsidP="002A64EC">
      <w:pPr>
        <w:overflowPunct w:val="0"/>
        <w:autoSpaceDE w:val="0"/>
        <w:autoSpaceDN w:val="0"/>
        <w:adjustRightInd w:val="0"/>
        <w:ind w:right="-262"/>
        <w:textAlignment w:val="baseline"/>
        <w:rPr>
          <w:rFonts w:ascii="Arial" w:hAnsi="Arial" w:cs="Arial"/>
          <w:sz w:val="22"/>
          <w:szCs w:val="22"/>
          <w:lang w:eastAsia="en-AU"/>
        </w:rPr>
      </w:pPr>
    </w:p>
    <w:p w14:paraId="4662F262" w14:textId="1C59D9CA" w:rsidR="002A64EC" w:rsidRDefault="002A64EC" w:rsidP="002A64EC">
      <w:pPr>
        <w:overflowPunct w:val="0"/>
        <w:autoSpaceDE w:val="0"/>
        <w:autoSpaceDN w:val="0"/>
        <w:adjustRightInd w:val="0"/>
        <w:ind w:right="-262"/>
        <w:textAlignment w:val="baseline"/>
        <w:rPr>
          <w:rFonts w:ascii="Arial" w:hAnsi="Arial" w:cs="Arial"/>
          <w:sz w:val="22"/>
          <w:szCs w:val="22"/>
          <w:lang w:eastAsia="en-AU"/>
        </w:rPr>
      </w:pPr>
    </w:p>
    <w:p w14:paraId="2A7EF2E8" w14:textId="77777777" w:rsidR="0003553D" w:rsidRDefault="0003553D" w:rsidP="002A64EC">
      <w:pPr>
        <w:overflowPunct w:val="0"/>
        <w:autoSpaceDE w:val="0"/>
        <w:autoSpaceDN w:val="0"/>
        <w:adjustRightInd w:val="0"/>
        <w:ind w:right="-262"/>
        <w:textAlignment w:val="baseline"/>
        <w:rPr>
          <w:rFonts w:ascii="Arial" w:hAnsi="Arial" w:cs="Arial"/>
          <w:sz w:val="22"/>
          <w:szCs w:val="22"/>
          <w:lang w:eastAsia="en-AU"/>
        </w:rPr>
      </w:pPr>
    </w:p>
    <w:p w14:paraId="31335E6B" w14:textId="77777777" w:rsidR="0003553D" w:rsidRDefault="0003553D" w:rsidP="002A64EC">
      <w:pPr>
        <w:overflowPunct w:val="0"/>
        <w:autoSpaceDE w:val="0"/>
        <w:autoSpaceDN w:val="0"/>
        <w:adjustRightInd w:val="0"/>
        <w:ind w:right="-262"/>
        <w:textAlignment w:val="baseline"/>
        <w:rPr>
          <w:rFonts w:ascii="Arial" w:hAnsi="Arial" w:cs="Arial"/>
          <w:sz w:val="22"/>
          <w:szCs w:val="22"/>
          <w:lang w:eastAsia="en-AU"/>
        </w:rPr>
      </w:pPr>
    </w:p>
    <w:p w14:paraId="6B635D04" w14:textId="77777777" w:rsidR="0003553D" w:rsidRDefault="0003553D" w:rsidP="002A64EC">
      <w:pPr>
        <w:overflowPunct w:val="0"/>
        <w:autoSpaceDE w:val="0"/>
        <w:autoSpaceDN w:val="0"/>
        <w:adjustRightInd w:val="0"/>
        <w:ind w:right="-262"/>
        <w:textAlignment w:val="baseline"/>
        <w:rPr>
          <w:rFonts w:ascii="Arial" w:hAnsi="Arial" w:cs="Arial"/>
          <w:sz w:val="22"/>
          <w:szCs w:val="22"/>
          <w:lang w:eastAsia="en-AU"/>
        </w:rPr>
      </w:pPr>
    </w:p>
    <w:p w14:paraId="7F40C967" w14:textId="77777777" w:rsidR="0003553D" w:rsidRDefault="0003553D" w:rsidP="002A64EC">
      <w:pPr>
        <w:overflowPunct w:val="0"/>
        <w:autoSpaceDE w:val="0"/>
        <w:autoSpaceDN w:val="0"/>
        <w:adjustRightInd w:val="0"/>
        <w:ind w:right="-262"/>
        <w:textAlignment w:val="baseline"/>
        <w:rPr>
          <w:rFonts w:ascii="Arial" w:hAnsi="Arial" w:cs="Arial"/>
          <w:sz w:val="22"/>
          <w:szCs w:val="22"/>
          <w:lang w:eastAsia="en-AU"/>
        </w:rPr>
      </w:pPr>
    </w:p>
    <w:p w14:paraId="40D77223" w14:textId="77A1A5F9" w:rsidR="006349E8" w:rsidRDefault="0032345E" w:rsidP="00DD5531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ind w:left="426" w:right="-262"/>
        <w:textAlignment w:val="baseline"/>
        <w:rPr>
          <w:rFonts w:ascii="Arial" w:hAnsi="Arial" w:cs="Arial"/>
          <w:sz w:val="22"/>
          <w:szCs w:val="22"/>
          <w:lang w:eastAsia="en-AU"/>
        </w:rPr>
      </w:pPr>
      <w:r w:rsidRPr="0032345E">
        <w:rPr>
          <w:rFonts w:ascii="Arial" w:hAnsi="Arial" w:cs="Arial"/>
          <w:bCs/>
          <w:sz w:val="22"/>
          <w:szCs w:val="22"/>
        </w:rPr>
        <w:lastRenderedPageBreak/>
        <w:t xml:space="preserve">Explain, using suitable examples, how the Commonwealth Government uses taxation and </w:t>
      </w:r>
      <w:r w:rsidR="006E4317">
        <w:rPr>
          <w:rFonts w:ascii="Arial" w:hAnsi="Arial" w:cs="Arial"/>
          <w:bCs/>
          <w:sz w:val="22"/>
          <w:szCs w:val="22"/>
        </w:rPr>
        <w:t>expenditure</w:t>
      </w:r>
      <w:r w:rsidRPr="0032345E">
        <w:rPr>
          <w:rFonts w:ascii="Arial" w:hAnsi="Arial" w:cs="Arial"/>
          <w:bCs/>
          <w:sz w:val="22"/>
          <w:szCs w:val="22"/>
        </w:rPr>
        <w:t xml:space="preserve"> to achieve a </w:t>
      </w:r>
      <w:r w:rsidRPr="00731F6B">
        <w:rPr>
          <w:rFonts w:ascii="Arial" w:hAnsi="Arial" w:cs="Arial"/>
          <w:bCs/>
          <w:sz w:val="22"/>
          <w:szCs w:val="22"/>
          <w:u w:val="single"/>
        </w:rPr>
        <w:t>more equitable distribution of income</w:t>
      </w:r>
      <w:r w:rsidRPr="0032345E">
        <w:rPr>
          <w:rFonts w:ascii="Arial" w:hAnsi="Arial" w:cs="Arial"/>
          <w:bCs/>
          <w:sz w:val="22"/>
          <w:szCs w:val="22"/>
        </w:rPr>
        <w:t xml:space="preserve"> in Australia. Demonstrate using a Lorenz Curve, the intended effect of the Government policy.</w:t>
      </w:r>
      <w:r w:rsidRPr="003234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234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(12 marks)</w:t>
      </w:r>
    </w:p>
    <w:p w14:paraId="479EE83E" w14:textId="77777777" w:rsidR="006349E8" w:rsidRPr="00DA1385" w:rsidRDefault="006349E8" w:rsidP="006349E8">
      <w:pPr>
        <w:pStyle w:val="ListParagraph"/>
        <w:overflowPunct w:val="0"/>
        <w:autoSpaceDE w:val="0"/>
        <w:autoSpaceDN w:val="0"/>
        <w:adjustRightInd w:val="0"/>
        <w:ind w:left="426" w:right="-262"/>
        <w:textAlignment w:val="baseline"/>
        <w:rPr>
          <w:rFonts w:ascii="Arial" w:hAnsi="Arial" w:cs="Arial"/>
          <w:color w:val="7030A0"/>
          <w:sz w:val="22"/>
          <w:szCs w:val="22"/>
        </w:rPr>
      </w:pPr>
    </w:p>
    <w:p w14:paraId="1AFB5DB4" w14:textId="62776293" w:rsidR="00530EF3" w:rsidRPr="00015174" w:rsidRDefault="006349E8" w:rsidP="006349E8">
      <w:pPr>
        <w:pStyle w:val="ListParagraph"/>
        <w:overflowPunct w:val="0"/>
        <w:autoSpaceDE w:val="0"/>
        <w:autoSpaceDN w:val="0"/>
        <w:adjustRightInd w:val="0"/>
        <w:ind w:left="426" w:right="-262"/>
        <w:textAlignment w:val="baseline"/>
        <w:rPr>
          <w:rFonts w:ascii="Arial" w:hAnsi="Arial" w:cs="Arial"/>
          <w:b/>
          <w:color w:val="0000FF"/>
          <w:sz w:val="22"/>
          <w:szCs w:val="22"/>
          <w:lang w:eastAsia="en-AU"/>
        </w:rPr>
      </w:pPr>
      <w:r w:rsidRPr="00015174">
        <w:rPr>
          <w:rFonts w:ascii="Arial" w:hAnsi="Arial" w:cs="Arial"/>
          <w:b/>
          <w:color w:val="0000FF"/>
          <w:sz w:val="22"/>
          <w:szCs w:val="22"/>
          <w:u w:val="single"/>
        </w:rPr>
        <w:t>Comments</w:t>
      </w:r>
      <w:r w:rsidR="0032345E" w:rsidRPr="00015174">
        <w:rPr>
          <w:rFonts w:ascii="Arial" w:hAnsi="Arial" w:cs="Arial"/>
          <w:b/>
          <w:color w:val="0000FF"/>
          <w:sz w:val="22"/>
          <w:szCs w:val="22"/>
        </w:rPr>
        <w:t xml:space="preserve">    </w:t>
      </w:r>
      <w:r w:rsidR="0032345E" w:rsidRPr="00015174">
        <w:rPr>
          <w:rFonts w:ascii="Arial" w:hAnsi="Arial" w:cs="Arial"/>
          <w:b/>
          <w:color w:val="0000FF"/>
          <w:sz w:val="22"/>
          <w:szCs w:val="22"/>
        </w:rPr>
        <w:tab/>
      </w:r>
      <w:r w:rsidR="0032345E" w:rsidRPr="00015174">
        <w:rPr>
          <w:rFonts w:ascii="Arial" w:hAnsi="Arial" w:cs="Arial"/>
          <w:b/>
          <w:color w:val="0000FF"/>
          <w:sz w:val="22"/>
          <w:szCs w:val="22"/>
        </w:rPr>
        <w:tab/>
        <w:t xml:space="preserve"> </w:t>
      </w:r>
    </w:p>
    <w:p w14:paraId="746F83C3" w14:textId="65A17E58" w:rsidR="00074E3C" w:rsidRPr="00015174" w:rsidRDefault="00530EF3" w:rsidP="00530EF3">
      <w:pPr>
        <w:pStyle w:val="ListParagraph"/>
        <w:numPr>
          <w:ilvl w:val="0"/>
          <w:numId w:val="78"/>
        </w:numPr>
        <w:overflowPunct w:val="0"/>
        <w:autoSpaceDE w:val="0"/>
        <w:autoSpaceDN w:val="0"/>
        <w:adjustRightInd w:val="0"/>
        <w:ind w:right="-262"/>
        <w:textAlignment w:val="baseline"/>
        <w:rPr>
          <w:rFonts w:ascii="Arial" w:hAnsi="Arial" w:cs="Arial"/>
          <w:bCs/>
          <w:color w:val="0000FF"/>
          <w:sz w:val="22"/>
          <w:szCs w:val="22"/>
          <w:lang w:eastAsia="en-AU"/>
        </w:rPr>
      </w:pPr>
      <w:r w:rsidRPr="00015174">
        <w:rPr>
          <w:rFonts w:ascii="Arial" w:hAnsi="Arial" w:cs="Arial"/>
          <w:bCs/>
          <w:color w:val="0000FF"/>
          <w:sz w:val="22"/>
          <w:szCs w:val="22"/>
          <w:lang w:eastAsia="en-AU"/>
        </w:rPr>
        <w:t>More equitable distribution of income is under</w:t>
      </w:r>
      <w:r w:rsidR="006349E8" w:rsidRPr="00015174">
        <w:rPr>
          <w:rFonts w:ascii="Arial" w:hAnsi="Arial" w:cs="Arial"/>
          <w:bCs/>
          <w:color w:val="0000FF"/>
          <w:sz w:val="22"/>
          <w:szCs w:val="22"/>
          <w:lang w:eastAsia="en-AU"/>
        </w:rPr>
        <w:t>lined.  It is one of the governments key goa</w:t>
      </w:r>
      <w:r w:rsidR="00EE2D68" w:rsidRPr="00015174">
        <w:rPr>
          <w:rFonts w:ascii="Arial" w:hAnsi="Arial" w:cs="Arial"/>
          <w:bCs/>
          <w:color w:val="0000FF"/>
          <w:sz w:val="22"/>
          <w:szCs w:val="22"/>
          <w:lang w:eastAsia="en-AU"/>
        </w:rPr>
        <w:t>ls.  Some discussion of what this actua</w:t>
      </w:r>
      <w:r w:rsidR="00996409" w:rsidRPr="00015174">
        <w:rPr>
          <w:rFonts w:ascii="Arial" w:hAnsi="Arial" w:cs="Arial"/>
          <w:bCs/>
          <w:color w:val="0000FF"/>
          <w:sz w:val="22"/>
          <w:szCs w:val="22"/>
          <w:lang w:eastAsia="en-AU"/>
        </w:rPr>
        <w:t>l</w:t>
      </w:r>
      <w:r w:rsidR="00EE2D68" w:rsidRPr="00015174">
        <w:rPr>
          <w:rFonts w:ascii="Arial" w:hAnsi="Arial" w:cs="Arial"/>
          <w:bCs/>
          <w:color w:val="0000FF"/>
          <w:sz w:val="22"/>
          <w:szCs w:val="22"/>
          <w:lang w:eastAsia="en-AU"/>
        </w:rPr>
        <w:t xml:space="preserve">ly means is </w:t>
      </w:r>
      <w:proofErr w:type="gramStart"/>
      <w:r w:rsidR="00EE2D68" w:rsidRPr="00015174">
        <w:rPr>
          <w:rFonts w:ascii="Arial" w:hAnsi="Arial" w:cs="Arial"/>
          <w:bCs/>
          <w:color w:val="0000FF"/>
          <w:sz w:val="22"/>
          <w:szCs w:val="22"/>
          <w:lang w:eastAsia="en-AU"/>
        </w:rPr>
        <w:t>required</w:t>
      </w:r>
      <w:proofErr w:type="gramEnd"/>
    </w:p>
    <w:p w14:paraId="5DB9D0F7" w14:textId="5A7CBA33" w:rsidR="00996409" w:rsidRPr="00015174" w:rsidRDefault="0072237C" w:rsidP="00530EF3">
      <w:pPr>
        <w:pStyle w:val="ListParagraph"/>
        <w:numPr>
          <w:ilvl w:val="0"/>
          <w:numId w:val="78"/>
        </w:numPr>
        <w:overflowPunct w:val="0"/>
        <w:autoSpaceDE w:val="0"/>
        <w:autoSpaceDN w:val="0"/>
        <w:adjustRightInd w:val="0"/>
        <w:ind w:right="-262"/>
        <w:textAlignment w:val="baseline"/>
        <w:rPr>
          <w:rFonts w:ascii="Arial" w:hAnsi="Arial" w:cs="Arial"/>
          <w:bCs/>
          <w:color w:val="0000FF"/>
          <w:sz w:val="22"/>
          <w:szCs w:val="22"/>
          <w:lang w:eastAsia="en-AU"/>
        </w:rPr>
      </w:pPr>
      <w:r w:rsidRPr="00015174">
        <w:rPr>
          <w:rFonts w:ascii="Arial" w:hAnsi="Arial" w:cs="Arial"/>
          <w:bCs/>
          <w:color w:val="0000FF"/>
          <w:sz w:val="22"/>
          <w:szCs w:val="22"/>
          <w:lang w:eastAsia="en-AU"/>
        </w:rPr>
        <w:t xml:space="preserve">Progressive taxation does not mean ‘the more you earn the more </w:t>
      </w:r>
      <w:r w:rsidR="00E57F58" w:rsidRPr="00015174">
        <w:rPr>
          <w:rFonts w:ascii="Arial" w:hAnsi="Arial" w:cs="Arial"/>
          <w:bCs/>
          <w:color w:val="0000FF"/>
          <w:sz w:val="22"/>
          <w:szCs w:val="22"/>
          <w:lang w:eastAsia="en-AU"/>
        </w:rPr>
        <w:t>pay</w:t>
      </w:r>
      <w:proofErr w:type="gramStart"/>
      <w:r w:rsidR="00E57F58" w:rsidRPr="00015174">
        <w:rPr>
          <w:rFonts w:ascii="Arial" w:hAnsi="Arial" w:cs="Arial"/>
          <w:bCs/>
          <w:color w:val="0000FF"/>
          <w:sz w:val="22"/>
          <w:szCs w:val="22"/>
          <w:lang w:eastAsia="en-AU"/>
        </w:rPr>
        <w:t xml:space="preserve">’  </w:t>
      </w:r>
      <w:r w:rsidR="00DA1385" w:rsidRPr="00015174">
        <w:rPr>
          <w:rFonts w:ascii="Arial" w:hAnsi="Arial" w:cs="Arial"/>
          <w:bCs/>
          <w:color w:val="0000FF"/>
          <w:sz w:val="22"/>
          <w:szCs w:val="22"/>
          <w:lang w:eastAsia="en-AU"/>
        </w:rPr>
        <w:t>It</w:t>
      </w:r>
      <w:proofErr w:type="gramEnd"/>
      <w:r w:rsidR="00E57F58" w:rsidRPr="00015174">
        <w:rPr>
          <w:rFonts w:ascii="Arial" w:hAnsi="Arial" w:cs="Arial"/>
          <w:bCs/>
          <w:color w:val="0000FF"/>
          <w:sz w:val="22"/>
          <w:szCs w:val="22"/>
          <w:lang w:eastAsia="en-AU"/>
        </w:rPr>
        <w:t xml:space="preserve"> means a greater </w:t>
      </w:r>
      <w:r w:rsidR="00E57F58" w:rsidRPr="00015174">
        <w:rPr>
          <w:rFonts w:ascii="Arial" w:hAnsi="Arial" w:cs="Arial"/>
          <w:bCs/>
          <w:color w:val="0000FF"/>
          <w:sz w:val="22"/>
          <w:szCs w:val="22"/>
          <w:u w:val="single"/>
          <w:lang w:eastAsia="en-AU"/>
        </w:rPr>
        <w:t>proportion</w:t>
      </w:r>
      <w:r w:rsidR="00E57F58" w:rsidRPr="00015174">
        <w:rPr>
          <w:rFonts w:ascii="Arial" w:hAnsi="Arial" w:cs="Arial"/>
          <w:bCs/>
          <w:color w:val="0000FF"/>
          <w:sz w:val="22"/>
          <w:szCs w:val="22"/>
          <w:lang w:eastAsia="en-AU"/>
        </w:rPr>
        <w:t xml:space="preserve"> is taken the </w:t>
      </w:r>
      <w:r w:rsidR="00A0371F" w:rsidRPr="00015174">
        <w:rPr>
          <w:rFonts w:ascii="Arial" w:hAnsi="Arial" w:cs="Arial"/>
          <w:bCs/>
          <w:color w:val="0000FF"/>
          <w:sz w:val="22"/>
          <w:szCs w:val="22"/>
          <w:lang w:eastAsia="en-AU"/>
        </w:rPr>
        <w:t>more you earn</w:t>
      </w:r>
      <w:r w:rsidR="0055261B" w:rsidRPr="00015174">
        <w:rPr>
          <w:rFonts w:ascii="Arial" w:hAnsi="Arial" w:cs="Arial"/>
          <w:bCs/>
          <w:color w:val="0000FF"/>
          <w:sz w:val="22"/>
          <w:szCs w:val="22"/>
          <w:lang w:eastAsia="en-AU"/>
        </w:rPr>
        <w:t xml:space="preserve">.  Leads to discussion of </w:t>
      </w:r>
      <w:r w:rsidR="00806593" w:rsidRPr="00015174">
        <w:rPr>
          <w:rFonts w:ascii="Arial" w:hAnsi="Arial" w:cs="Arial"/>
          <w:bCs/>
          <w:color w:val="0000FF"/>
          <w:sz w:val="22"/>
          <w:szCs w:val="22"/>
          <w:lang w:eastAsia="en-AU"/>
        </w:rPr>
        <w:t>vertical equity</w:t>
      </w:r>
    </w:p>
    <w:p w14:paraId="22CA5D76" w14:textId="056ECAD9" w:rsidR="002927EE" w:rsidRPr="00015174" w:rsidRDefault="002927EE" w:rsidP="00DA1385">
      <w:pPr>
        <w:pStyle w:val="ListParagraph"/>
        <w:numPr>
          <w:ilvl w:val="0"/>
          <w:numId w:val="78"/>
        </w:numPr>
        <w:overflowPunct w:val="0"/>
        <w:autoSpaceDE w:val="0"/>
        <w:autoSpaceDN w:val="0"/>
        <w:adjustRightInd w:val="0"/>
        <w:ind w:left="851" w:right="-262" w:hanging="425"/>
        <w:textAlignment w:val="baseline"/>
        <w:rPr>
          <w:rFonts w:ascii="Arial" w:hAnsi="Arial" w:cs="Arial"/>
          <w:bCs/>
          <w:color w:val="0000FF"/>
          <w:sz w:val="22"/>
          <w:szCs w:val="22"/>
          <w:lang w:eastAsia="en-AU"/>
        </w:rPr>
      </w:pPr>
      <w:r w:rsidRPr="00015174">
        <w:rPr>
          <w:rFonts w:ascii="Arial" w:hAnsi="Arial" w:cs="Arial"/>
          <w:bCs/>
          <w:color w:val="0000FF"/>
          <w:sz w:val="22"/>
          <w:szCs w:val="22"/>
          <w:lang w:eastAsia="en-AU"/>
        </w:rPr>
        <w:t xml:space="preserve">Income tax is not the only </w:t>
      </w:r>
      <w:r w:rsidR="00D46296" w:rsidRPr="00015174">
        <w:rPr>
          <w:rFonts w:ascii="Arial" w:hAnsi="Arial" w:cs="Arial"/>
          <w:bCs/>
          <w:color w:val="0000FF"/>
          <w:sz w:val="22"/>
          <w:szCs w:val="22"/>
          <w:lang w:eastAsia="en-AU"/>
        </w:rPr>
        <w:t>tax from which income is distributed</w:t>
      </w:r>
      <w:r w:rsidR="00AF2CDD" w:rsidRPr="00015174">
        <w:rPr>
          <w:rFonts w:ascii="Arial" w:hAnsi="Arial" w:cs="Arial"/>
          <w:bCs/>
          <w:color w:val="0000FF"/>
          <w:sz w:val="22"/>
          <w:szCs w:val="22"/>
          <w:lang w:eastAsia="en-AU"/>
        </w:rPr>
        <w:t>.  Students tended to be to</w:t>
      </w:r>
      <w:r w:rsidR="00DA1385" w:rsidRPr="00015174">
        <w:rPr>
          <w:rFonts w:ascii="Arial" w:hAnsi="Arial" w:cs="Arial"/>
          <w:bCs/>
          <w:color w:val="0000FF"/>
          <w:sz w:val="22"/>
          <w:szCs w:val="22"/>
          <w:lang w:eastAsia="en-AU"/>
        </w:rPr>
        <w:t>o</w:t>
      </w:r>
      <w:r w:rsidR="00AF2CDD" w:rsidRPr="00015174">
        <w:rPr>
          <w:rFonts w:ascii="Arial" w:hAnsi="Arial" w:cs="Arial"/>
          <w:bCs/>
          <w:color w:val="0000FF"/>
          <w:sz w:val="22"/>
          <w:szCs w:val="22"/>
          <w:lang w:eastAsia="en-AU"/>
        </w:rPr>
        <w:t xml:space="preserve"> narrow in their </w:t>
      </w:r>
      <w:r w:rsidR="00586543" w:rsidRPr="00015174">
        <w:rPr>
          <w:rFonts w:ascii="Arial" w:hAnsi="Arial" w:cs="Arial"/>
          <w:bCs/>
          <w:color w:val="0000FF"/>
          <w:sz w:val="22"/>
          <w:szCs w:val="22"/>
          <w:lang w:eastAsia="en-AU"/>
        </w:rPr>
        <w:t>focus</w:t>
      </w:r>
      <w:r w:rsidR="00DA1385" w:rsidRPr="00015174">
        <w:rPr>
          <w:rFonts w:ascii="Arial" w:hAnsi="Arial" w:cs="Arial"/>
          <w:bCs/>
          <w:color w:val="0000FF"/>
          <w:sz w:val="22"/>
          <w:szCs w:val="22"/>
          <w:lang w:eastAsia="en-AU"/>
        </w:rPr>
        <w:t>.</w:t>
      </w:r>
    </w:p>
    <w:p w14:paraId="79663A9E" w14:textId="5DA6276F" w:rsidR="00777E63" w:rsidRPr="00015174" w:rsidRDefault="00DC1A2D" w:rsidP="00DA1385">
      <w:pPr>
        <w:pStyle w:val="ListParagraph"/>
        <w:numPr>
          <w:ilvl w:val="0"/>
          <w:numId w:val="78"/>
        </w:numPr>
        <w:overflowPunct w:val="0"/>
        <w:autoSpaceDE w:val="0"/>
        <w:autoSpaceDN w:val="0"/>
        <w:adjustRightInd w:val="0"/>
        <w:ind w:right="-262"/>
        <w:textAlignment w:val="baseline"/>
        <w:rPr>
          <w:rFonts w:ascii="Arial" w:hAnsi="Arial" w:cs="Arial"/>
          <w:bCs/>
          <w:color w:val="0000FF"/>
          <w:sz w:val="22"/>
          <w:szCs w:val="22"/>
          <w:lang w:eastAsia="en-AU"/>
        </w:rPr>
      </w:pPr>
      <w:r w:rsidRPr="00015174">
        <w:rPr>
          <w:rFonts w:ascii="Arial" w:hAnsi="Arial" w:cs="Arial"/>
          <w:bCs/>
          <w:color w:val="0000FF"/>
          <w:sz w:val="22"/>
          <w:szCs w:val="22"/>
          <w:lang w:eastAsia="en-AU"/>
        </w:rPr>
        <w:t xml:space="preserve">Government expenditure </w:t>
      </w:r>
      <w:r w:rsidR="00A77EF6" w:rsidRPr="00015174">
        <w:rPr>
          <w:rFonts w:ascii="Arial" w:hAnsi="Arial" w:cs="Arial"/>
          <w:bCs/>
          <w:color w:val="0000FF"/>
          <w:sz w:val="22"/>
          <w:szCs w:val="22"/>
          <w:lang w:eastAsia="en-AU"/>
        </w:rPr>
        <w:t>– transfer payments, welfa</w:t>
      </w:r>
      <w:r w:rsidR="00C74441" w:rsidRPr="00015174">
        <w:rPr>
          <w:rFonts w:ascii="Arial" w:hAnsi="Arial" w:cs="Arial"/>
          <w:bCs/>
          <w:color w:val="0000FF"/>
          <w:sz w:val="22"/>
          <w:szCs w:val="22"/>
          <w:lang w:eastAsia="en-AU"/>
        </w:rPr>
        <w:t>re benefits</w:t>
      </w:r>
      <w:r w:rsidR="00C07406" w:rsidRPr="00015174">
        <w:rPr>
          <w:rFonts w:ascii="Arial" w:hAnsi="Arial" w:cs="Arial"/>
          <w:bCs/>
          <w:color w:val="0000FF"/>
          <w:sz w:val="22"/>
          <w:szCs w:val="22"/>
          <w:lang w:eastAsia="en-AU"/>
        </w:rPr>
        <w:t xml:space="preserve"> as well as funds allocated to health and education</w:t>
      </w:r>
    </w:p>
    <w:p w14:paraId="31E81C5F" w14:textId="1C4A2DDE" w:rsidR="00425AEC" w:rsidRPr="00015174" w:rsidRDefault="00425AEC" w:rsidP="00DA1385">
      <w:pPr>
        <w:pStyle w:val="ListParagraph"/>
        <w:numPr>
          <w:ilvl w:val="0"/>
          <w:numId w:val="78"/>
        </w:numPr>
        <w:overflowPunct w:val="0"/>
        <w:autoSpaceDE w:val="0"/>
        <w:autoSpaceDN w:val="0"/>
        <w:adjustRightInd w:val="0"/>
        <w:ind w:right="-262"/>
        <w:textAlignment w:val="baseline"/>
        <w:rPr>
          <w:rFonts w:ascii="Arial" w:hAnsi="Arial" w:cs="Arial"/>
          <w:bCs/>
          <w:color w:val="0000FF"/>
          <w:sz w:val="22"/>
          <w:szCs w:val="22"/>
          <w:lang w:eastAsia="en-AU"/>
        </w:rPr>
      </w:pPr>
      <w:r w:rsidRPr="00015174">
        <w:rPr>
          <w:rFonts w:ascii="Arial" w:hAnsi="Arial" w:cs="Arial"/>
          <w:bCs/>
          <w:color w:val="0000FF"/>
          <w:sz w:val="22"/>
          <w:szCs w:val="22"/>
          <w:lang w:eastAsia="en-AU"/>
        </w:rPr>
        <w:t>‘Demonstrating using a Lorenz curve means that you must demonstrate on the diagram the curve moving closer to the line of equality to earn 2 marks</w:t>
      </w:r>
    </w:p>
    <w:p w14:paraId="751EB405" w14:textId="77777777" w:rsidR="00074E3C" w:rsidRPr="00074E3C" w:rsidRDefault="00074E3C" w:rsidP="00074E3C">
      <w:pPr>
        <w:pStyle w:val="ListParagraph"/>
        <w:rPr>
          <w:rFonts w:ascii="Arial" w:hAnsi="Arial" w:cs="Arial"/>
          <w:sz w:val="22"/>
          <w:szCs w:val="22"/>
        </w:rPr>
      </w:pPr>
    </w:p>
    <w:p w14:paraId="1F5312F6" w14:textId="06371855" w:rsidR="00074E3C" w:rsidRPr="00074E3C" w:rsidRDefault="0032345E" w:rsidP="00074E3C">
      <w:pPr>
        <w:overflowPunct w:val="0"/>
        <w:autoSpaceDE w:val="0"/>
        <w:autoSpaceDN w:val="0"/>
        <w:adjustRightInd w:val="0"/>
        <w:ind w:right="-262"/>
        <w:textAlignment w:val="baseline"/>
        <w:rPr>
          <w:rFonts w:ascii="Arial" w:hAnsi="Arial" w:cs="Arial"/>
          <w:sz w:val="22"/>
          <w:szCs w:val="22"/>
          <w:lang w:eastAsia="en-AU"/>
        </w:rPr>
      </w:pPr>
      <w:r w:rsidRPr="00074E3C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79"/>
        <w:gridCol w:w="993"/>
      </w:tblGrid>
      <w:tr w:rsidR="00074E3C" w:rsidRPr="00074E3C" w14:paraId="49A27A2A" w14:textId="77777777" w:rsidTr="00015174">
        <w:tc>
          <w:tcPr>
            <w:tcW w:w="8079" w:type="dxa"/>
            <w:shd w:val="clear" w:color="auto" w:fill="auto"/>
          </w:tcPr>
          <w:p w14:paraId="510B2A21" w14:textId="77777777" w:rsidR="00074E3C" w:rsidRPr="00074E3C" w:rsidRDefault="00074E3C" w:rsidP="00074E3C">
            <w:pPr>
              <w:jc w:val="center"/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  <w:r w:rsidRPr="00074E3C"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  <w:t>Description</w:t>
            </w:r>
          </w:p>
        </w:tc>
        <w:tc>
          <w:tcPr>
            <w:tcW w:w="993" w:type="dxa"/>
            <w:shd w:val="clear" w:color="auto" w:fill="auto"/>
          </w:tcPr>
          <w:p w14:paraId="345C07C2" w14:textId="77777777" w:rsidR="00074E3C" w:rsidRPr="00074E3C" w:rsidRDefault="00074E3C" w:rsidP="00074E3C">
            <w:pPr>
              <w:jc w:val="center"/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  <w:r w:rsidRPr="00074E3C"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  <w:t>Marks</w:t>
            </w:r>
          </w:p>
        </w:tc>
      </w:tr>
      <w:tr w:rsidR="00074E3C" w:rsidRPr="00074E3C" w14:paraId="5E46F1CF" w14:textId="77777777" w:rsidTr="00015174">
        <w:tc>
          <w:tcPr>
            <w:tcW w:w="8079" w:type="dxa"/>
            <w:shd w:val="clear" w:color="auto" w:fill="auto"/>
          </w:tcPr>
          <w:p w14:paraId="60ECD4EC" w14:textId="59655841" w:rsidR="00856762" w:rsidRDefault="00817DA3" w:rsidP="000E2934">
            <w:pPr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</w:pPr>
            <w:r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  <w:t xml:space="preserve">More </w:t>
            </w:r>
            <w:r w:rsidR="00721400" w:rsidRPr="00873E9F"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  <w:t>Equitable distribution of income</w:t>
            </w:r>
            <w:r w:rsidR="00CC09E9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r w:rsidR="002E4C75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 xml:space="preserve">– </w:t>
            </w:r>
            <w:r w:rsidR="002E4C75" w:rsidRPr="001A5140"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  <w:t>The goal</w:t>
            </w:r>
          </w:p>
          <w:p w14:paraId="56362DC0" w14:textId="2ADB15A7" w:rsidR="008A4FD6" w:rsidRDefault="002E4C75" w:rsidP="00110AF6">
            <w:pPr>
              <w:pStyle w:val="ListParagraph"/>
              <w:numPr>
                <w:ilvl w:val="0"/>
                <w:numId w:val="66"/>
              </w:numPr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</w:pP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>R</w:t>
            </w:r>
            <w:r w:rsidR="00CC09E9" w:rsidRPr="00856762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>emoving socially unacceptable income disparities (inequalities)</w:t>
            </w:r>
            <w:r w:rsidR="008A4FD6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 xml:space="preserve">. </w:t>
            </w:r>
            <w:r w:rsidR="00CE542B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 xml:space="preserve"> </w:t>
            </w:r>
          </w:p>
          <w:p w14:paraId="390BB3C1" w14:textId="4512B218" w:rsidR="00873E9F" w:rsidRPr="00856762" w:rsidRDefault="008A4FD6" w:rsidP="00110AF6">
            <w:pPr>
              <w:pStyle w:val="ListParagraph"/>
              <w:numPr>
                <w:ilvl w:val="0"/>
                <w:numId w:val="66"/>
              </w:numPr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</w:pPr>
            <w:r w:rsidRPr="002E4C75">
              <w:rPr>
                <w:rFonts w:ascii="Arial" w:hAnsi="Arial" w:cs="Arial"/>
                <w:color w:val="FF0000"/>
                <w:sz w:val="20"/>
                <w:szCs w:val="20"/>
              </w:rPr>
              <w:t>Measure</w:t>
            </w:r>
            <w:r w:rsidR="001A5140">
              <w:rPr>
                <w:rFonts w:ascii="Arial" w:hAnsi="Arial" w:cs="Arial"/>
                <w:color w:val="FF0000"/>
                <w:sz w:val="20"/>
                <w:szCs w:val="20"/>
              </w:rPr>
              <w:t xml:space="preserve">d </w:t>
            </w:r>
            <w:r w:rsidR="002E4C75" w:rsidRPr="002E4C75">
              <w:rPr>
                <w:rFonts w:ascii="Arial" w:hAnsi="Arial" w:cs="Arial"/>
                <w:color w:val="FF0000"/>
                <w:sz w:val="20"/>
                <w:szCs w:val="20"/>
              </w:rPr>
              <w:t xml:space="preserve">using the </w:t>
            </w:r>
            <w:r w:rsidRPr="002E4C75">
              <w:rPr>
                <w:rFonts w:ascii="Arial" w:hAnsi="Arial" w:cs="Arial"/>
                <w:color w:val="FF0000"/>
                <w:sz w:val="20"/>
                <w:szCs w:val="20"/>
              </w:rPr>
              <w:t>Gini Coefficient</w:t>
            </w:r>
            <w:r w:rsidRPr="002E4C75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 xml:space="preserve"> </w:t>
            </w:r>
          </w:p>
          <w:p w14:paraId="677999BD" w14:textId="77777777" w:rsidR="001A5140" w:rsidRDefault="002E4C75" w:rsidP="00110AF6">
            <w:pPr>
              <w:numPr>
                <w:ilvl w:val="0"/>
                <w:numId w:val="66"/>
              </w:numPr>
              <w:contextualSpacing/>
              <w:rPr>
                <w:rFonts w:ascii="Arial" w:hAnsi="Arial" w:cs="Arial"/>
                <w:noProof/>
                <w:color w:val="FF0000"/>
                <w:sz w:val="20"/>
                <w:szCs w:val="20"/>
                <w:lang w:eastAsia="en-AU"/>
              </w:rPr>
            </w:pPr>
            <w:r w:rsidRPr="002E4C75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AU"/>
              </w:rPr>
              <w:t xml:space="preserve">The Government has a social resonsibility to redistribute this income to alleviate poverty </w:t>
            </w:r>
          </w:p>
          <w:p w14:paraId="4D766DDD" w14:textId="3F0BDCB3" w:rsidR="00CA38B6" w:rsidRPr="001A5140" w:rsidRDefault="002E4C75" w:rsidP="00110AF6">
            <w:pPr>
              <w:numPr>
                <w:ilvl w:val="0"/>
                <w:numId w:val="66"/>
              </w:numPr>
              <w:contextualSpacing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en-AU"/>
              </w:rPr>
            </w:pPr>
            <w:r w:rsidRPr="001A5140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>Provide every citizen with a socially acceptable standard of living</w:t>
            </w:r>
          </w:p>
          <w:p w14:paraId="451E8E3A" w14:textId="01B75DDE" w:rsidR="001A5140" w:rsidRPr="001A5140" w:rsidRDefault="001A5140" w:rsidP="00110AF6">
            <w:pPr>
              <w:numPr>
                <w:ilvl w:val="0"/>
                <w:numId w:val="66"/>
              </w:numPr>
              <w:contextualSpacing/>
              <w:rPr>
                <w:rFonts w:ascii="Arial" w:hAnsi="Arial" w:cs="Arial"/>
                <w:noProof/>
                <w:color w:val="FF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>Remove possibility of social unrest</w:t>
            </w:r>
          </w:p>
          <w:p w14:paraId="5A6507E1" w14:textId="77777777" w:rsidR="002E4C75" w:rsidRPr="00873E9F" w:rsidRDefault="002E4C75" w:rsidP="002E4C75">
            <w:pPr>
              <w:pStyle w:val="ListParagraph"/>
              <w:spacing w:before="120"/>
              <w:ind w:left="360"/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</w:pPr>
          </w:p>
          <w:p w14:paraId="31DCFC18" w14:textId="4562E5CB" w:rsidR="002A64EC" w:rsidRDefault="00CB4C64" w:rsidP="002A64EC">
            <w:pPr>
              <w:spacing w:before="120"/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  <w:r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  <w:t>Taxation</w:t>
            </w:r>
          </w:p>
          <w:p w14:paraId="431882BA" w14:textId="0589B4E1" w:rsidR="00CB4C64" w:rsidRPr="00CB4C64" w:rsidRDefault="00CB4C64" w:rsidP="00F720D9">
            <w:pPr>
              <w:pStyle w:val="ListParagraph"/>
              <w:numPr>
                <w:ilvl w:val="0"/>
                <w:numId w:val="56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B4C64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 xml:space="preserve">Progressive tax </w:t>
            </w:r>
            <w:r w:rsidR="002E4C75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>– takes a greater proportion of a</w:t>
            </w:r>
            <w:r w:rsidR="001A5140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proofErr w:type="gramStart"/>
            <w:r w:rsidR="001A5140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>high</w:t>
            </w:r>
            <w:r w:rsidR="002E4C75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 xml:space="preserve"> income</w:t>
            </w:r>
            <w:proofErr w:type="gramEnd"/>
            <w:r w:rsidR="002E4C75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 xml:space="preserve"> earners income than</w:t>
            </w:r>
            <w:r w:rsidR="001A5140"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  <w:t xml:space="preserve"> a low income earners income</w:t>
            </w:r>
          </w:p>
          <w:p w14:paraId="1D5A1A62" w14:textId="64BBEE3B" w:rsidR="002E4C75" w:rsidRPr="00CB4C64" w:rsidRDefault="002E4C75" w:rsidP="00110AF6">
            <w:pPr>
              <w:pStyle w:val="ListParagraph"/>
              <w:numPr>
                <w:ilvl w:val="0"/>
                <w:numId w:val="66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>Vertical and horizontal equity</w:t>
            </w:r>
          </w:p>
          <w:p w14:paraId="332C14D9" w14:textId="2C8F5406" w:rsidR="00CB4C64" w:rsidRPr="00CB4C64" w:rsidRDefault="00CB4C64" w:rsidP="00CB4C64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r w:rsidRPr="00CB4C64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Examples:</w:t>
            </w:r>
          </w:p>
          <w:p w14:paraId="18D22BDB" w14:textId="77777777" w:rsidR="00CB4C64" w:rsidRDefault="002A64EC" w:rsidP="00F720D9">
            <w:pPr>
              <w:pStyle w:val="ListParagraph"/>
              <w:numPr>
                <w:ilvl w:val="0"/>
                <w:numId w:val="56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B4C64">
              <w:rPr>
                <w:rFonts w:ascii="Arial" w:hAnsi="Arial" w:cs="Arial"/>
                <w:color w:val="FF0000"/>
                <w:sz w:val="20"/>
                <w:szCs w:val="20"/>
              </w:rPr>
              <w:t>Personal income tax (direct tax) is progressive: as income rises, the marginal rate of tax also rises. Largest component of taxation system.</w:t>
            </w:r>
          </w:p>
          <w:p w14:paraId="252541AE" w14:textId="55437AFD" w:rsidR="002A64EC" w:rsidRPr="00CB4C64" w:rsidRDefault="002A64EC" w:rsidP="00F720D9">
            <w:pPr>
              <w:pStyle w:val="ListParagraph"/>
              <w:numPr>
                <w:ilvl w:val="0"/>
                <w:numId w:val="56"/>
              </w:num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B4C64">
              <w:rPr>
                <w:rFonts w:ascii="Arial" w:hAnsi="Arial" w:cs="Arial"/>
                <w:color w:val="FF0000"/>
                <w:sz w:val="20"/>
                <w:szCs w:val="20"/>
              </w:rPr>
              <w:t>Capital gains tax – progressive tax on profits from sale of assets (shares, investment properties)</w:t>
            </w:r>
          </w:p>
          <w:p w14:paraId="66B06551" w14:textId="722981BC" w:rsidR="002E4C75" w:rsidRDefault="002E4C75" w:rsidP="00015174">
            <w:pPr>
              <w:pStyle w:val="ListParagraph"/>
              <w:numPr>
                <w:ilvl w:val="0"/>
                <w:numId w:val="66"/>
              </w:num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41206">
              <w:rPr>
                <w:rFonts w:ascii="Arial" w:hAnsi="Arial" w:cs="Arial"/>
                <w:color w:val="FF0000"/>
                <w:sz w:val="20"/>
                <w:szCs w:val="20"/>
              </w:rPr>
              <w:t>Fringe Benefit Tax</w:t>
            </w:r>
          </w:p>
          <w:p w14:paraId="183FE9FA" w14:textId="77777777" w:rsidR="00941206" w:rsidRPr="00941206" w:rsidRDefault="00941206" w:rsidP="00941206">
            <w:pPr>
              <w:pStyle w:val="ListParagraph"/>
              <w:spacing w:before="120"/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1556F9A" w14:textId="53E93CB5" w:rsidR="002A64EC" w:rsidRPr="002A64EC" w:rsidRDefault="006E4317" w:rsidP="002A64EC">
            <w:pPr>
              <w:spacing w:before="120"/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  <w:r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  <w:t>Expenditure</w:t>
            </w:r>
          </w:p>
          <w:p w14:paraId="65A7340B" w14:textId="279C8CDB" w:rsidR="002A64EC" w:rsidRPr="002A64EC" w:rsidRDefault="002A64EC" w:rsidP="00F720D9">
            <w:pPr>
              <w:numPr>
                <w:ilvl w:val="0"/>
                <w:numId w:val="54"/>
              </w:numPr>
              <w:spacing w:before="12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4EC">
              <w:rPr>
                <w:rFonts w:ascii="Arial" w:hAnsi="Arial" w:cs="Arial"/>
                <w:color w:val="FF0000"/>
                <w:sz w:val="20"/>
                <w:szCs w:val="20"/>
              </w:rPr>
              <w:t>Transfer payments such as pensions and welfare benefits provide direct income support (aged, unemployed, disabled, family allowance)</w:t>
            </w:r>
          </w:p>
          <w:p w14:paraId="5A8486AD" w14:textId="119740CD" w:rsidR="002A64EC" w:rsidRDefault="002A64EC" w:rsidP="00F720D9">
            <w:pPr>
              <w:numPr>
                <w:ilvl w:val="0"/>
                <w:numId w:val="54"/>
              </w:numPr>
              <w:spacing w:before="12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4EC">
              <w:rPr>
                <w:rFonts w:ascii="Arial" w:hAnsi="Arial" w:cs="Arial"/>
                <w:color w:val="FF0000"/>
                <w:sz w:val="20"/>
                <w:szCs w:val="20"/>
              </w:rPr>
              <w:t>40% of total Commonwealth budget allocated to welfare payments</w:t>
            </w:r>
          </w:p>
          <w:p w14:paraId="729DAB0C" w14:textId="0DFCC05D" w:rsidR="00CB4C64" w:rsidRPr="00CB4C64" w:rsidRDefault="00CB4C64" w:rsidP="00CB4C64">
            <w:pPr>
              <w:spacing w:before="120"/>
              <w:contextualSpacing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r w:rsidRPr="00CB4C64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Examples:</w:t>
            </w:r>
          </w:p>
          <w:p w14:paraId="292F7E47" w14:textId="6912F3FB" w:rsidR="002A64EC" w:rsidRDefault="002A64EC" w:rsidP="00F720D9">
            <w:pPr>
              <w:numPr>
                <w:ilvl w:val="0"/>
                <w:numId w:val="54"/>
              </w:numPr>
              <w:spacing w:before="12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4EC">
              <w:rPr>
                <w:rFonts w:ascii="Arial" w:hAnsi="Arial" w:cs="Arial"/>
                <w:color w:val="FF0000"/>
                <w:sz w:val="20"/>
                <w:szCs w:val="20"/>
              </w:rPr>
              <w:t>Indirect Government payments such as subsidized education, housing and health enables all Australians to access vital services</w:t>
            </w:r>
          </w:p>
          <w:p w14:paraId="1726DDB8" w14:textId="2ECFD79F" w:rsidR="000E2934" w:rsidRPr="002A64EC" w:rsidRDefault="000E2934" w:rsidP="00F720D9">
            <w:pPr>
              <w:numPr>
                <w:ilvl w:val="0"/>
                <w:numId w:val="54"/>
              </w:numPr>
              <w:spacing w:before="12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Direct Government payments such as social security, job keeper, job seeker, family benefits</w:t>
            </w:r>
          </w:p>
          <w:p w14:paraId="2A815B3C" w14:textId="77777777" w:rsidR="00165E6C" w:rsidRDefault="00165E6C" w:rsidP="002A64EC">
            <w:pPr>
              <w:spacing w:before="120"/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</w:p>
          <w:p w14:paraId="1E0C450F" w14:textId="27560818" w:rsidR="002A64EC" w:rsidRPr="002A64EC" w:rsidRDefault="002A64EC" w:rsidP="002A64EC">
            <w:pPr>
              <w:spacing w:before="120"/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  <w:r w:rsidRPr="002A64EC"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  <w:t>Lorenz Curve</w:t>
            </w:r>
          </w:p>
          <w:p w14:paraId="57C20D11" w14:textId="5370E084" w:rsidR="002A64EC" w:rsidRPr="00805ACF" w:rsidRDefault="002A64EC" w:rsidP="00F720D9">
            <w:pPr>
              <w:numPr>
                <w:ilvl w:val="0"/>
                <w:numId w:val="55"/>
              </w:numPr>
              <w:spacing w:before="120"/>
              <w:contextualSpacing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2A64EC">
              <w:rPr>
                <w:rFonts w:ascii="Arial" w:hAnsi="Arial" w:cs="Arial"/>
                <w:color w:val="FF0000"/>
                <w:sz w:val="20"/>
                <w:szCs w:val="20"/>
              </w:rPr>
              <w:t>Lorenz curve measures the extent to which a society diverges from absolute income equality (diagonal line)</w:t>
            </w:r>
            <w:r w:rsidR="00805ACF">
              <w:rPr>
                <w:rFonts w:ascii="Arial" w:hAnsi="Arial" w:cs="Arial"/>
                <w:color w:val="FF0000"/>
                <w:sz w:val="20"/>
                <w:szCs w:val="20"/>
              </w:rPr>
              <w:t xml:space="preserve"> – </w:t>
            </w:r>
            <w:r w:rsidR="00805ACF" w:rsidRPr="00805ACF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1 mark</w:t>
            </w:r>
          </w:p>
          <w:p w14:paraId="4A7C1CFE" w14:textId="6DCA1AE9" w:rsidR="002A64EC" w:rsidRPr="002A64EC" w:rsidRDefault="002A64EC" w:rsidP="00F720D9">
            <w:pPr>
              <w:numPr>
                <w:ilvl w:val="0"/>
                <w:numId w:val="55"/>
              </w:numPr>
              <w:spacing w:before="12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4EC">
              <w:rPr>
                <w:rFonts w:ascii="Arial" w:hAnsi="Arial" w:cs="Arial"/>
                <w:color w:val="FF0000"/>
                <w:sz w:val="20"/>
                <w:szCs w:val="20"/>
              </w:rPr>
              <w:t>Impact of Government taxation and payments would be a Lorenz curve closer to the diagonal line</w:t>
            </w:r>
            <w:r w:rsidR="00805ACF">
              <w:rPr>
                <w:rFonts w:ascii="Arial" w:hAnsi="Arial" w:cs="Arial"/>
                <w:color w:val="FF0000"/>
                <w:sz w:val="20"/>
                <w:szCs w:val="20"/>
              </w:rPr>
              <w:t xml:space="preserve"> - </w:t>
            </w:r>
            <w:r w:rsidR="00805ACF" w:rsidRPr="00805ACF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1 mark</w:t>
            </w:r>
          </w:p>
          <w:p w14:paraId="3C633BD7" w14:textId="769931CC" w:rsidR="00074E3C" w:rsidRPr="005931B9" w:rsidRDefault="002A64EC" w:rsidP="00F720D9">
            <w:pPr>
              <w:numPr>
                <w:ilvl w:val="0"/>
                <w:numId w:val="55"/>
              </w:numPr>
              <w:spacing w:before="120"/>
              <w:contextualSpacing/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</w:pPr>
            <w:r w:rsidRPr="002A64EC">
              <w:rPr>
                <w:rFonts w:ascii="Arial" w:hAnsi="Arial" w:cs="Arial"/>
                <w:color w:val="FF0000"/>
                <w:sz w:val="20"/>
                <w:szCs w:val="20"/>
              </w:rPr>
              <w:t>Correctly labelled and drawn Lorenz Curve</w:t>
            </w:r>
            <w:r w:rsidR="001A5140">
              <w:rPr>
                <w:rFonts w:ascii="Arial" w:hAnsi="Arial" w:cs="Arial"/>
                <w:color w:val="FF0000"/>
                <w:sz w:val="20"/>
                <w:szCs w:val="20"/>
              </w:rPr>
              <w:t>.  Must show shift in the Lorenz curve closer to the line of equality on the diagram to achieve 2 marks</w:t>
            </w:r>
            <w:r w:rsidR="00805ACF">
              <w:rPr>
                <w:rFonts w:ascii="Arial" w:hAnsi="Arial" w:cs="Arial"/>
                <w:color w:val="FF0000"/>
                <w:sz w:val="20"/>
                <w:szCs w:val="20"/>
              </w:rPr>
              <w:t xml:space="preserve">– </w:t>
            </w:r>
            <w:r w:rsidR="00805ACF" w:rsidRPr="00805ACF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2 marks</w:t>
            </w:r>
          </w:p>
          <w:p w14:paraId="559B2538" w14:textId="33F6D450" w:rsidR="005931B9" w:rsidRDefault="005931B9" w:rsidP="005931B9">
            <w:pPr>
              <w:spacing w:before="120"/>
              <w:contextualSpacing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  <w:p w14:paraId="1F3BD8F5" w14:textId="0C49D693" w:rsidR="005931B9" w:rsidRDefault="005931B9" w:rsidP="005931B9">
            <w:pPr>
              <w:spacing w:before="120"/>
              <w:contextualSpacing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  <w:lang w:val="en-GB"/>
              </w:rPr>
              <w:lastRenderedPageBreak/>
              <w:drawing>
                <wp:anchor distT="0" distB="0" distL="114300" distR="114300" simplePos="0" relativeHeight="251658282" behindDoc="1" locked="0" layoutInCell="1" allowOverlap="1" wp14:anchorId="11E9DF17" wp14:editId="07773547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10795</wp:posOffset>
                  </wp:positionV>
                  <wp:extent cx="3114675" cy="2016760"/>
                  <wp:effectExtent l="0" t="0" r="9525" b="2540"/>
                  <wp:wrapTight wrapText="bothSides">
                    <wp:wrapPolygon edited="0">
                      <wp:start x="0" y="0"/>
                      <wp:lineTo x="0" y="21423"/>
                      <wp:lineTo x="21534" y="21423"/>
                      <wp:lineTo x="21534" y="0"/>
                      <wp:lineTo x="0" y="0"/>
                    </wp:wrapPolygon>
                  </wp:wrapTight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2016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A23617" w14:textId="4E851AA1" w:rsidR="005931B9" w:rsidRPr="005931B9" w:rsidRDefault="005931B9" w:rsidP="005931B9">
            <w:pPr>
              <w:spacing w:before="120"/>
              <w:contextualSpacing/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</w:pPr>
          </w:p>
          <w:p w14:paraId="5BAE5FAC" w14:textId="04BAC5FB" w:rsidR="005931B9" w:rsidRDefault="005931B9" w:rsidP="005931B9">
            <w:pPr>
              <w:spacing w:before="120"/>
              <w:contextualSpacing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  <w:p w14:paraId="4F096083" w14:textId="4C10A88C" w:rsidR="005931B9" w:rsidRDefault="005931B9" w:rsidP="005931B9">
            <w:pPr>
              <w:spacing w:before="120"/>
              <w:contextualSpacing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  <w:p w14:paraId="6137AA57" w14:textId="5228C0DD" w:rsidR="005931B9" w:rsidRDefault="005931B9" w:rsidP="005931B9">
            <w:pPr>
              <w:spacing w:before="120"/>
              <w:contextualSpacing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  <w:p w14:paraId="1095BF42" w14:textId="2FDC55F5" w:rsidR="005931B9" w:rsidRDefault="005931B9" w:rsidP="005931B9">
            <w:pPr>
              <w:spacing w:before="120"/>
              <w:contextualSpacing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  <w:p w14:paraId="6369ADC2" w14:textId="47AB2B8D" w:rsidR="005931B9" w:rsidRDefault="005931B9" w:rsidP="005931B9">
            <w:pPr>
              <w:spacing w:before="120"/>
              <w:contextualSpacing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  <w:p w14:paraId="58190594" w14:textId="0CB28A1B" w:rsidR="005931B9" w:rsidRDefault="000C4B3C" w:rsidP="005931B9">
            <w:pPr>
              <w:spacing w:before="120"/>
              <w:contextualSpacing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83" behindDoc="0" locked="0" layoutInCell="1" allowOverlap="1" wp14:anchorId="4475486B" wp14:editId="3207FAD3">
                      <wp:simplePos x="0" y="0"/>
                      <wp:positionH relativeFrom="column">
                        <wp:posOffset>2364422</wp:posOffset>
                      </wp:positionH>
                      <wp:positionV relativeFrom="paragraph">
                        <wp:posOffset>127000</wp:posOffset>
                      </wp:positionV>
                      <wp:extent cx="111988" cy="157465"/>
                      <wp:effectExtent l="57150" t="38100" r="59690" b="90805"/>
                      <wp:wrapNone/>
                      <wp:docPr id="55" name="Straight Arrow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1988" cy="15746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type w14:anchorId="02FF2D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5" o:spid="_x0000_s1026" type="#_x0000_t32" style="position:absolute;margin-left:186.15pt;margin-top:10pt;width:8.8pt;height:12.4pt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" strokecolor="black [3213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0C739EFF" w14:textId="625A6317" w:rsidR="005931B9" w:rsidRDefault="005931B9" w:rsidP="005931B9">
            <w:pPr>
              <w:spacing w:before="120"/>
              <w:contextualSpacing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  <w:p w14:paraId="1140289F" w14:textId="565ADF87" w:rsidR="005931B9" w:rsidRDefault="005931B9" w:rsidP="005931B9">
            <w:pPr>
              <w:spacing w:before="120"/>
              <w:contextualSpacing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  <w:p w14:paraId="267A0FBF" w14:textId="325712F1" w:rsidR="005931B9" w:rsidRDefault="005931B9" w:rsidP="005931B9">
            <w:pPr>
              <w:spacing w:before="120"/>
              <w:contextualSpacing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  <w:p w14:paraId="70D247BF" w14:textId="279BA9C3" w:rsidR="005931B9" w:rsidRDefault="005931B9" w:rsidP="005931B9">
            <w:pPr>
              <w:spacing w:before="120"/>
              <w:contextualSpacing/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</w:pPr>
          </w:p>
          <w:p w14:paraId="6F14060E" w14:textId="1A21CDFA" w:rsidR="005931B9" w:rsidRDefault="005931B9" w:rsidP="005931B9">
            <w:pPr>
              <w:spacing w:before="120"/>
              <w:contextualSpacing/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</w:pPr>
          </w:p>
          <w:p w14:paraId="27314B0B" w14:textId="6F995E93" w:rsidR="005931B9" w:rsidRDefault="005931B9" w:rsidP="005931B9">
            <w:pPr>
              <w:spacing w:before="120"/>
              <w:contextualSpacing/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</w:pPr>
          </w:p>
          <w:p w14:paraId="0D3AC973" w14:textId="7974D929" w:rsidR="005931B9" w:rsidRPr="00074E3C" w:rsidRDefault="005931B9" w:rsidP="005931B9">
            <w:pPr>
              <w:spacing w:before="120"/>
              <w:contextualSpacing/>
              <w:rPr>
                <w:rFonts w:ascii="Arial" w:eastAsiaTheme="minorEastAsia" w:hAnsi="Arial" w:cs="Arial"/>
                <w:color w:val="FF0000"/>
                <w:sz w:val="20"/>
                <w:szCs w:val="20"/>
                <w:lang w:val="en-GB" w:eastAsia="en-GB"/>
              </w:rPr>
            </w:pPr>
          </w:p>
        </w:tc>
        <w:tc>
          <w:tcPr>
            <w:tcW w:w="993" w:type="dxa"/>
            <w:shd w:val="clear" w:color="auto" w:fill="auto"/>
          </w:tcPr>
          <w:p w14:paraId="234F0138" w14:textId="77777777" w:rsidR="00074E3C" w:rsidRPr="00074E3C" w:rsidRDefault="00074E3C" w:rsidP="00074E3C">
            <w:pPr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</w:p>
          <w:p w14:paraId="3BEEE1D8" w14:textId="782A9134" w:rsidR="00102E0C" w:rsidRDefault="00102E0C" w:rsidP="00074E3C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</w:p>
          <w:p w14:paraId="14116E81" w14:textId="7BC91304" w:rsidR="00873E9F" w:rsidRDefault="00873E9F" w:rsidP="00074E3C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</w:p>
          <w:p w14:paraId="0A787C06" w14:textId="0B257DC6" w:rsidR="00873E9F" w:rsidRDefault="00F15D00" w:rsidP="00074E3C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  <w:r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  <w:t>2</w:t>
            </w:r>
          </w:p>
          <w:p w14:paraId="79035A91" w14:textId="10B67772" w:rsidR="00102E0C" w:rsidRDefault="00102E0C" w:rsidP="00074E3C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</w:p>
          <w:p w14:paraId="4311132D" w14:textId="0119791F" w:rsidR="00102E0C" w:rsidRDefault="00102E0C" w:rsidP="00074E3C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</w:p>
          <w:p w14:paraId="49485096" w14:textId="7648586A" w:rsidR="00102E0C" w:rsidRDefault="00102E0C" w:rsidP="00074E3C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</w:p>
          <w:p w14:paraId="5074E294" w14:textId="2F251C36" w:rsidR="00102E0C" w:rsidRDefault="00102E0C" w:rsidP="00074E3C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</w:p>
          <w:p w14:paraId="3DB8124B" w14:textId="3C60B109" w:rsidR="00102E0C" w:rsidRDefault="00102E0C" w:rsidP="00074E3C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</w:p>
          <w:p w14:paraId="647470D2" w14:textId="62191E39" w:rsidR="004009AE" w:rsidRDefault="004009AE" w:rsidP="00074E3C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</w:p>
          <w:p w14:paraId="4D726D07" w14:textId="39CD88AC" w:rsidR="00102E0C" w:rsidRDefault="00102E0C" w:rsidP="00074E3C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</w:p>
          <w:p w14:paraId="1D01143D" w14:textId="23C9317D" w:rsidR="00102E0C" w:rsidRDefault="006E6BE5" w:rsidP="00074E3C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  <w:r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  <w:t>3</w:t>
            </w:r>
          </w:p>
          <w:p w14:paraId="02820D77" w14:textId="524B4321" w:rsidR="00102E0C" w:rsidRDefault="00102E0C" w:rsidP="00074E3C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</w:p>
          <w:p w14:paraId="2C5B2BF9" w14:textId="40B2B7EA" w:rsidR="00102E0C" w:rsidRDefault="00102E0C" w:rsidP="00074E3C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</w:p>
          <w:p w14:paraId="23465849" w14:textId="5CB5BEE9" w:rsidR="00102E0C" w:rsidRDefault="00102E0C" w:rsidP="00074E3C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</w:p>
          <w:p w14:paraId="4369DB0B" w14:textId="4F050C23" w:rsidR="00102E0C" w:rsidRDefault="00102E0C" w:rsidP="00074E3C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</w:p>
          <w:p w14:paraId="0FAF7E13" w14:textId="5A844CD5" w:rsidR="00102E0C" w:rsidRDefault="00102E0C" w:rsidP="00074E3C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</w:p>
          <w:p w14:paraId="61475BAA" w14:textId="099467FF" w:rsidR="002E4C75" w:rsidRDefault="002E4C75" w:rsidP="00074E3C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</w:p>
          <w:p w14:paraId="1D664FF2" w14:textId="7915B421" w:rsidR="002E4C75" w:rsidRDefault="002E4C75" w:rsidP="00074E3C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</w:p>
          <w:p w14:paraId="50AC3F30" w14:textId="7B00EF2C" w:rsidR="002E4C75" w:rsidRDefault="002E4C75" w:rsidP="00074E3C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</w:p>
          <w:p w14:paraId="6DE469E9" w14:textId="6EC00475" w:rsidR="002E4C75" w:rsidRDefault="002E4C75" w:rsidP="00074E3C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</w:p>
          <w:p w14:paraId="5777DD3C" w14:textId="2C6F33D2" w:rsidR="002E4C75" w:rsidRDefault="002E4C75" w:rsidP="00074E3C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</w:p>
          <w:p w14:paraId="4123BDC8" w14:textId="77777777" w:rsidR="002E4C75" w:rsidRDefault="002E4C75" w:rsidP="00074E3C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</w:p>
          <w:p w14:paraId="20846E7C" w14:textId="138F3C21" w:rsidR="00102E0C" w:rsidRDefault="00102E0C" w:rsidP="00074E3C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</w:p>
          <w:p w14:paraId="739EA4F0" w14:textId="77777777" w:rsidR="00CB4C64" w:rsidRDefault="00CB4C64" w:rsidP="00074E3C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</w:p>
          <w:p w14:paraId="7902707D" w14:textId="2C19C4C6" w:rsidR="00102E0C" w:rsidRPr="00074E3C" w:rsidRDefault="006E6BE5" w:rsidP="00074E3C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  <w:r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  <w:t>3</w:t>
            </w:r>
          </w:p>
          <w:p w14:paraId="63ACFC50" w14:textId="77777777" w:rsidR="00074E3C" w:rsidRPr="00074E3C" w:rsidRDefault="00074E3C" w:rsidP="00074E3C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</w:p>
          <w:p w14:paraId="7E588720" w14:textId="77777777" w:rsidR="00074E3C" w:rsidRPr="00074E3C" w:rsidRDefault="00074E3C" w:rsidP="00074E3C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</w:p>
          <w:p w14:paraId="65555118" w14:textId="7DCE9673" w:rsidR="00074E3C" w:rsidRDefault="00074E3C" w:rsidP="00074E3C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</w:p>
          <w:p w14:paraId="796EBA34" w14:textId="06BEA0BB" w:rsidR="006E6BE5" w:rsidRDefault="006E6BE5" w:rsidP="00074E3C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</w:p>
          <w:p w14:paraId="5A28E339" w14:textId="6DA1F1DF" w:rsidR="00CA38B6" w:rsidRDefault="00CA38B6" w:rsidP="00074E3C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</w:p>
          <w:p w14:paraId="78C8F4FD" w14:textId="7198CCF7" w:rsidR="00CA38B6" w:rsidRDefault="00CA38B6" w:rsidP="00074E3C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</w:p>
          <w:p w14:paraId="0DFC1838" w14:textId="1B39D2D2" w:rsidR="00805ACF" w:rsidRDefault="00805ACF" w:rsidP="00074E3C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</w:p>
          <w:p w14:paraId="145977CA" w14:textId="47554E62" w:rsidR="00805ACF" w:rsidRDefault="00805ACF" w:rsidP="00074E3C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</w:p>
          <w:p w14:paraId="2EACE2D0" w14:textId="77777777" w:rsidR="00805ACF" w:rsidRDefault="00805ACF" w:rsidP="00074E3C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</w:p>
          <w:p w14:paraId="491541D5" w14:textId="4F8B73D3" w:rsidR="00CA38B6" w:rsidRDefault="00CA38B6" w:rsidP="00074E3C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</w:p>
          <w:p w14:paraId="6130DF6F" w14:textId="356E668D" w:rsidR="006E6BE5" w:rsidRPr="00074E3C" w:rsidRDefault="00F15D00" w:rsidP="00074E3C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  <w:r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  <w:t>4</w:t>
            </w:r>
          </w:p>
          <w:p w14:paraId="1514E94D" w14:textId="77777777" w:rsidR="00074E3C" w:rsidRPr="00074E3C" w:rsidRDefault="00074E3C" w:rsidP="00074E3C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</w:p>
        </w:tc>
      </w:tr>
      <w:tr w:rsidR="00074E3C" w:rsidRPr="00074E3C" w14:paraId="22053003" w14:textId="77777777" w:rsidTr="00015174">
        <w:tc>
          <w:tcPr>
            <w:tcW w:w="8079" w:type="dxa"/>
            <w:shd w:val="clear" w:color="auto" w:fill="auto"/>
          </w:tcPr>
          <w:p w14:paraId="7A70F8D2" w14:textId="31049AF8" w:rsidR="00074E3C" w:rsidRPr="00074E3C" w:rsidRDefault="00074E3C" w:rsidP="00074E3C">
            <w:pPr>
              <w:jc w:val="right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  <w:r w:rsidRPr="00074E3C"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  <w:t>TOTAL</w:t>
            </w:r>
          </w:p>
        </w:tc>
        <w:tc>
          <w:tcPr>
            <w:tcW w:w="993" w:type="dxa"/>
            <w:shd w:val="clear" w:color="auto" w:fill="auto"/>
          </w:tcPr>
          <w:p w14:paraId="5B0676B7" w14:textId="07D834B2" w:rsidR="00074E3C" w:rsidRPr="00074E3C" w:rsidRDefault="00013944" w:rsidP="00074E3C">
            <w:pPr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</w:pPr>
            <w:r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val="en-GB" w:eastAsia="en-GB"/>
              </w:rPr>
              <w:t>12</w:t>
            </w:r>
          </w:p>
        </w:tc>
      </w:tr>
    </w:tbl>
    <w:p w14:paraId="05C3BE78" w14:textId="2292326E" w:rsidR="00EB5BE6" w:rsidRPr="00074E3C" w:rsidRDefault="00EB5BE6" w:rsidP="004F6C1B">
      <w:pPr>
        <w:overflowPunct w:val="0"/>
        <w:autoSpaceDE w:val="0"/>
        <w:autoSpaceDN w:val="0"/>
        <w:adjustRightInd w:val="0"/>
        <w:ind w:right="-262"/>
        <w:textAlignment w:val="baseline"/>
        <w:rPr>
          <w:rFonts w:ascii="Arial" w:hAnsi="Arial" w:cs="Arial"/>
          <w:sz w:val="22"/>
          <w:szCs w:val="22"/>
          <w:lang w:eastAsia="en-AU"/>
        </w:rPr>
      </w:pPr>
    </w:p>
    <w:sectPr w:rsidR="00EB5BE6" w:rsidRPr="00074E3C" w:rsidSect="00EE7259">
      <w:headerReference w:type="even" r:id="rId12"/>
      <w:headerReference w:type="default" r:id="rId13"/>
      <w:footerReference w:type="default" r:id="rId14"/>
      <w:pgSz w:w="11901" w:h="16840"/>
      <w:pgMar w:top="1191" w:right="1191" w:bottom="1191" w:left="1191" w:header="425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A92B5" w14:textId="77777777" w:rsidR="003A170F" w:rsidRDefault="003A170F" w:rsidP="0053238D">
      <w:r>
        <w:separator/>
      </w:r>
    </w:p>
  </w:endnote>
  <w:endnote w:type="continuationSeparator" w:id="0">
    <w:p w14:paraId="2E867710" w14:textId="77777777" w:rsidR="003A170F" w:rsidRDefault="003A170F" w:rsidP="0053238D">
      <w:r>
        <w:continuationSeparator/>
      </w:r>
    </w:p>
  </w:endnote>
  <w:endnote w:type="continuationNotice" w:id="1">
    <w:p w14:paraId="48EB50AD" w14:textId="77777777" w:rsidR="003A170F" w:rsidRDefault="003A17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B684D" w14:textId="3438E303" w:rsidR="008934B1" w:rsidRPr="007559A4" w:rsidRDefault="008934B1" w:rsidP="007559A4">
    <w:pPr>
      <w:pStyle w:val="Footer"/>
      <w:tabs>
        <w:tab w:val="clear" w:pos="4320"/>
        <w:tab w:val="clear" w:pos="8640"/>
        <w:tab w:val="right" w:pos="9356"/>
      </w:tabs>
      <w:rPr>
        <w:rFonts w:ascii="Arial" w:hAnsi="Arial" w:cs="Arial"/>
      </w:rPr>
    </w:pPr>
    <w:r>
      <w:rPr>
        <w:rFonts w:ascii="Tahoma" w:hAnsi="Tahoma" w:cs="Tahoma"/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70152" w14:textId="77777777" w:rsidR="003A170F" w:rsidRDefault="003A170F" w:rsidP="0053238D">
      <w:r>
        <w:separator/>
      </w:r>
    </w:p>
  </w:footnote>
  <w:footnote w:type="continuationSeparator" w:id="0">
    <w:p w14:paraId="5A0A32FE" w14:textId="77777777" w:rsidR="003A170F" w:rsidRDefault="003A170F" w:rsidP="0053238D">
      <w:r>
        <w:continuationSeparator/>
      </w:r>
    </w:p>
  </w:footnote>
  <w:footnote w:type="continuationNotice" w:id="1">
    <w:p w14:paraId="12CCE77C" w14:textId="77777777" w:rsidR="003A170F" w:rsidRDefault="003A17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11810527"/>
      <w:docPartObj>
        <w:docPartGallery w:val="Page Numbers (Top of Page)"/>
        <w:docPartUnique/>
      </w:docPartObj>
    </w:sdtPr>
    <w:sdtContent>
      <w:p w14:paraId="5F09948C" w14:textId="1CAC6EEC" w:rsidR="008934B1" w:rsidRDefault="008934B1" w:rsidP="0023260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A3FF06" w14:textId="77777777" w:rsidR="008934B1" w:rsidRDefault="008934B1">
    <w:pPr>
      <w:pStyle w:val="Header"/>
    </w:pPr>
  </w:p>
  <w:p w14:paraId="33EEF229" w14:textId="77777777" w:rsidR="008934B1" w:rsidRDefault="008934B1"/>
  <w:p w14:paraId="4AEC261C" w14:textId="77777777" w:rsidR="008934B1" w:rsidRDefault="008934B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23500748"/>
      <w:docPartObj>
        <w:docPartGallery w:val="Page Numbers (Top of Page)"/>
        <w:docPartUnique/>
      </w:docPartObj>
    </w:sdtPr>
    <w:sdtContent>
      <w:p w14:paraId="1288FFB0" w14:textId="3CCE34FB" w:rsidR="008934B1" w:rsidRDefault="008934B1" w:rsidP="000577E1">
        <w:pPr>
          <w:pStyle w:val="Header"/>
          <w:framePr w:wrap="none" w:vAnchor="text" w:hAnchor="page" w:x="5907" w:y="456"/>
          <w:rPr>
            <w:rStyle w:val="PageNumber"/>
          </w:rPr>
        </w:pPr>
        <w:r w:rsidRPr="00607537">
          <w:rPr>
            <w:rStyle w:val="PageNumber"/>
            <w:rFonts w:ascii="Tahoma" w:hAnsi="Tahoma" w:cs="Tahoma"/>
            <w:b/>
            <w:sz w:val="22"/>
            <w:szCs w:val="22"/>
          </w:rPr>
          <w:fldChar w:fldCharType="begin"/>
        </w:r>
        <w:r w:rsidRPr="00607537">
          <w:rPr>
            <w:rStyle w:val="PageNumber"/>
            <w:rFonts w:ascii="Tahoma" w:hAnsi="Tahoma" w:cs="Tahoma"/>
            <w:b/>
            <w:sz w:val="22"/>
            <w:szCs w:val="22"/>
          </w:rPr>
          <w:instrText xml:space="preserve"> PAGE </w:instrText>
        </w:r>
        <w:r w:rsidRPr="00607537">
          <w:rPr>
            <w:rStyle w:val="PageNumber"/>
            <w:rFonts w:ascii="Tahoma" w:hAnsi="Tahoma" w:cs="Tahoma"/>
            <w:b/>
            <w:sz w:val="22"/>
            <w:szCs w:val="22"/>
          </w:rPr>
          <w:fldChar w:fldCharType="separate"/>
        </w:r>
        <w:r w:rsidR="00161DA1">
          <w:rPr>
            <w:rStyle w:val="PageNumber"/>
            <w:rFonts w:ascii="Tahoma" w:hAnsi="Tahoma" w:cs="Tahoma"/>
            <w:b/>
            <w:noProof/>
            <w:sz w:val="22"/>
            <w:szCs w:val="22"/>
          </w:rPr>
          <w:t>29</w:t>
        </w:r>
        <w:r w:rsidRPr="00607537">
          <w:rPr>
            <w:rStyle w:val="PageNumber"/>
            <w:rFonts w:ascii="Tahoma" w:hAnsi="Tahoma" w:cs="Tahoma"/>
            <w:b/>
            <w:sz w:val="22"/>
            <w:szCs w:val="22"/>
          </w:rPr>
          <w:fldChar w:fldCharType="end"/>
        </w:r>
      </w:p>
    </w:sdtContent>
  </w:sdt>
  <w:p w14:paraId="608D8888" w14:textId="2556517C" w:rsidR="008934B1" w:rsidRPr="00F904DE" w:rsidRDefault="00000000" w:rsidP="000577E1">
    <w:pPr>
      <w:pStyle w:val="Header"/>
      <w:spacing w:before="480"/>
      <w:rPr>
        <w:noProof/>
        <w:lang w:eastAsia="en-AU"/>
      </w:rPr>
    </w:pPr>
    <w:sdt>
      <w:sdtPr>
        <w:rPr>
          <w:rFonts w:ascii="Tahoma" w:hAnsi="Tahoma" w:cs="Tahoma"/>
          <w:sz w:val="20"/>
          <w:szCs w:val="20"/>
        </w:rPr>
        <w:alias w:val="Title"/>
        <w:tag w:val=""/>
        <w:id w:val="-137168373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934B1" w:rsidRPr="00F904DE">
          <w:rPr>
            <w:rFonts w:ascii="Tahoma" w:hAnsi="Tahoma" w:cs="Tahoma"/>
            <w:sz w:val="20"/>
            <w:szCs w:val="20"/>
          </w:rPr>
          <w:t xml:space="preserve">Year 11 </w:t>
        </w:r>
        <w:r w:rsidR="00D46A3D">
          <w:rPr>
            <w:rFonts w:ascii="Tahoma" w:hAnsi="Tahoma" w:cs="Tahoma"/>
            <w:sz w:val="20"/>
            <w:szCs w:val="20"/>
          </w:rPr>
          <w:t xml:space="preserve">Unit 2 </w:t>
        </w:r>
        <w:r w:rsidR="008934B1" w:rsidRPr="00F904DE">
          <w:rPr>
            <w:rFonts w:ascii="Tahoma" w:hAnsi="Tahoma" w:cs="Tahoma"/>
            <w:sz w:val="20"/>
            <w:szCs w:val="20"/>
          </w:rPr>
          <w:t>ATAR Economics</w:t>
        </w:r>
      </w:sdtContent>
    </w:sdt>
    <w:r w:rsidR="008934B1" w:rsidRPr="00F904DE">
      <w:rPr>
        <w:noProof/>
        <w:lang w:eastAsia="en-AU"/>
      </w:rPr>
      <w:t xml:space="preserve"> </w:t>
    </w:r>
  </w:p>
  <w:p w14:paraId="7FD449CB" w14:textId="30BBAF29" w:rsidR="008934B1" w:rsidRPr="00C40643" w:rsidRDefault="008934B1" w:rsidP="00F13F47">
    <w:pPr>
      <w:pStyle w:val="Header"/>
      <w:rPr>
        <w:sz w:val="20"/>
        <w:szCs w:val="20"/>
      </w:rPr>
    </w:pPr>
    <w:r w:rsidRPr="00232601">
      <w:rPr>
        <w:rFonts w:ascii="Tahoma" w:hAnsi="Tahoma" w:cs="Tahoma"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9DE"/>
    <w:multiLevelType w:val="hybridMultilevel"/>
    <w:tmpl w:val="208AA9FC"/>
    <w:lvl w:ilvl="0" w:tplc="D1AA0632">
      <w:start w:val="3"/>
      <w:numFmt w:val="upperRoman"/>
      <w:lvlText w:val="%1."/>
      <w:lvlJc w:val="left"/>
      <w:pPr>
        <w:ind w:left="206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24" w:hanging="360"/>
      </w:pPr>
    </w:lvl>
    <w:lvl w:ilvl="2" w:tplc="0C09001B" w:tentative="1">
      <w:start w:val="1"/>
      <w:numFmt w:val="lowerRoman"/>
      <w:lvlText w:val="%3."/>
      <w:lvlJc w:val="right"/>
      <w:pPr>
        <w:ind w:left="3144" w:hanging="180"/>
      </w:pPr>
    </w:lvl>
    <w:lvl w:ilvl="3" w:tplc="0C09000F" w:tentative="1">
      <w:start w:val="1"/>
      <w:numFmt w:val="decimal"/>
      <w:lvlText w:val="%4."/>
      <w:lvlJc w:val="left"/>
      <w:pPr>
        <w:ind w:left="3864" w:hanging="360"/>
      </w:pPr>
    </w:lvl>
    <w:lvl w:ilvl="4" w:tplc="0C090019" w:tentative="1">
      <w:start w:val="1"/>
      <w:numFmt w:val="lowerLetter"/>
      <w:lvlText w:val="%5."/>
      <w:lvlJc w:val="left"/>
      <w:pPr>
        <w:ind w:left="4584" w:hanging="360"/>
      </w:pPr>
    </w:lvl>
    <w:lvl w:ilvl="5" w:tplc="0C09001B" w:tentative="1">
      <w:start w:val="1"/>
      <w:numFmt w:val="lowerRoman"/>
      <w:lvlText w:val="%6."/>
      <w:lvlJc w:val="right"/>
      <w:pPr>
        <w:ind w:left="5304" w:hanging="180"/>
      </w:pPr>
    </w:lvl>
    <w:lvl w:ilvl="6" w:tplc="0C09000F" w:tentative="1">
      <w:start w:val="1"/>
      <w:numFmt w:val="decimal"/>
      <w:lvlText w:val="%7."/>
      <w:lvlJc w:val="left"/>
      <w:pPr>
        <w:ind w:left="6024" w:hanging="360"/>
      </w:pPr>
    </w:lvl>
    <w:lvl w:ilvl="7" w:tplc="0C090019" w:tentative="1">
      <w:start w:val="1"/>
      <w:numFmt w:val="lowerLetter"/>
      <w:lvlText w:val="%8."/>
      <w:lvlJc w:val="left"/>
      <w:pPr>
        <w:ind w:left="6744" w:hanging="360"/>
      </w:pPr>
    </w:lvl>
    <w:lvl w:ilvl="8" w:tplc="0C09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1" w15:restartNumberingAfterBreak="0">
    <w:nsid w:val="013F72BE"/>
    <w:multiLevelType w:val="hybridMultilevel"/>
    <w:tmpl w:val="7DB064B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5E6BA9"/>
    <w:multiLevelType w:val="hybridMultilevel"/>
    <w:tmpl w:val="480207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5F35FA"/>
    <w:multiLevelType w:val="hybridMultilevel"/>
    <w:tmpl w:val="191CD07E"/>
    <w:lvl w:ilvl="0" w:tplc="FC6EBD4C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920FD8"/>
    <w:multiLevelType w:val="hybridMultilevel"/>
    <w:tmpl w:val="9AC03FE6"/>
    <w:lvl w:ilvl="0" w:tplc="BE7AE878">
      <w:start w:val="1"/>
      <w:numFmt w:val="lowerLetter"/>
      <w:lvlText w:val="%1)"/>
      <w:lvlJc w:val="left"/>
      <w:pPr>
        <w:ind w:left="360" w:hanging="360"/>
      </w:pPr>
      <w:rPr>
        <w:b w:val="0"/>
        <w:bCs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A30CAF"/>
    <w:multiLevelType w:val="hybridMultilevel"/>
    <w:tmpl w:val="823480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A4478D"/>
    <w:multiLevelType w:val="hybridMultilevel"/>
    <w:tmpl w:val="4D122DE0"/>
    <w:lvl w:ilvl="0" w:tplc="93A21AB2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495D11"/>
    <w:multiLevelType w:val="hybridMultilevel"/>
    <w:tmpl w:val="9A0666A8"/>
    <w:lvl w:ilvl="0" w:tplc="A9CC70A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B5EA0"/>
    <w:multiLevelType w:val="hybridMultilevel"/>
    <w:tmpl w:val="C1241F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C70C35"/>
    <w:multiLevelType w:val="hybridMultilevel"/>
    <w:tmpl w:val="F454DF5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FA74A6"/>
    <w:multiLevelType w:val="hybridMultilevel"/>
    <w:tmpl w:val="94D666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D34415"/>
    <w:multiLevelType w:val="hybridMultilevel"/>
    <w:tmpl w:val="12D49390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26393E"/>
    <w:multiLevelType w:val="hybridMultilevel"/>
    <w:tmpl w:val="876A5B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2C73BC"/>
    <w:multiLevelType w:val="hybridMultilevel"/>
    <w:tmpl w:val="150CEED4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85A5FD5"/>
    <w:multiLevelType w:val="hybridMultilevel"/>
    <w:tmpl w:val="47D63E1A"/>
    <w:lvl w:ilvl="0" w:tplc="38A44B2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F282EE36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107093"/>
    <w:multiLevelType w:val="hybridMultilevel"/>
    <w:tmpl w:val="FE42D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65CD1"/>
    <w:multiLevelType w:val="hybridMultilevel"/>
    <w:tmpl w:val="BF327EA4"/>
    <w:lvl w:ilvl="0" w:tplc="4A46BFF2">
      <w:start w:val="1"/>
      <w:numFmt w:val="decimal"/>
      <w:pStyle w:val="ETAWAMCQstem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741DB8"/>
    <w:multiLevelType w:val="hybridMultilevel"/>
    <w:tmpl w:val="C7D25BFA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26D581E"/>
    <w:multiLevelType w:val="hybridMultilevel"/>
    <w:tmpl w:val="9F285FA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2747AD"/>
    <w:multiLevelType w:val="hybridMultilevel"/>
    <w:tmpl w:val="F1DC14D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D642CA"/>
    <w:multiLevelType w:val="hybridMultilevel"/>
    <w:tmpl w:val="4484CEDE"/>
    <w:lvl w:ilvl="0" w:tplc="C6DA4AD4">
      <w:start w:val="1"/>
      <w:numFmt w:val="lowerLetter"/>
      <w:lvlText w:val="%1)"/>
      <w:lvlJc w:val="left"/>
      <w:pPr>
        <w:ind w:left="360" w:hanging="360"/>
      </w:pPr>
      <w:rPr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3E1893"/>
    <w:multiLevelType w:val="hybridMultilevel"/>
    <w:tmpl w:val="E372334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055022"/>
    <w:multiLevelType w:val="hybridMultilevel"/>
    <w:tmpl w:val="DA207B8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3288" w:hanging="180"/>
      </w:pPr>
    </w:lvl>
    <w:lvl w:ilvl="3" w:tplc="0C09000F" w:tentative="1">
      <w:start w:val="1"/>
      <w:numFmt w:val="decimal"/>
      <w:lvlText w:val="%4."/>
      <w:lvlJc w:val="left"/>
      <w:pPr>
        <w:ind w:left="4008" w:hanging="360"/>
      </w:pPr>
    </w:lvl>
    <w:lvl w:ilvl="4" w:tplc="0C090019" w:tentative="1">
      <w:start w:val="1"/>
      <w:numFmt w:val="lowerLetter"/>
      <w:lvlText w:val="%5."/>
      <w:lvlJc w:val="left"/>
      <w:pPr>
        <w:ind w:left="4728" w:hanging="360"/>
      </w:pPr>
    </w:lvl>
    <w:lvl w:ilvl="5" w:tplc="0C09001B" w:tentative="1">
      <w:start w:val="1"/>
      <w:numFmt w:val="lowerRoman"/>
      <w:lvlText w:val="%6."/>
      <w:lvlJc w:val="right"/>
      <w:pPr>
        <w:ind w:left="5448" w:hanging="180"/>
      </w:pPr>
    </w:lvl>
    <w:lvl w:ilvl="6" w:tplc="0C09000F" w:tentative="1">
      <w:start w:val="1"/>
      <w:numFmt w:val="decimal"/>
      <w:lvlText w:val="%7."/>
      <w:lvlJc w:val="left"/>
      <w:pPr>
        <w:ind w:left="6168" w:hanging="360"/>
      </w:pPr>
    </w:lvl>
    <w:lvl w:ilvl="7" w:tplc="0C090019" w:tentative="1">
      <w:start w:val="1"/>
      <w:numFmt w:val="lowerLetter"/>
      <w:lvlText w:val="%8."/>
      <w:lvlJc w:val="left"/>
      <w:pPr>
        <w:ind w:left="6888" w:hanging="360"/>
      </w:pPr>
    </w:lvl>
    <w:lvl w:ilvl="8" w:tplc="0C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23" w15:restartNumberingAfterBreak="0">
    <w:nsid w:val="2FD53CA3"/>
    <w:multiLevelType w:val="hybridMultilevel"/>
    <w:tmpl w:val="FB2A3732"/>
    <w:lvl w:ilvl="0" w:tplc="32F2B86E">
      <w:start w:val="1"/>
      <w:numFmt w:val="lowerLetter"/>
      <w:lvlText w:val="%1)"/>
      <w:lvlJc w:val="left"/>
      <w:pPr>
        <w:ind w:left="62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41" w:hanging="360"/>
      </w:pPr>
    </w:lvl>
    <w:lvl w:ilvl="2" w:tplc="0C09001B" w:tentative="1">
      <w:start w:val="1"/>
      <w:numFmt w:val="lowerRoman"/>
      <w:lvlText w:val="%3."/>
      <w:lvlJc w:val="right"/>
      <w:pPr>
        <w:ind w:left="2061" w:hanging="180"/>
      </w:pPr>
    </w:lvl>
    <w:lvl w:ilvl="3" w:tplc="0C09000F" w:tentative="1">
      <w:start w:val="1"/>
      <w:numFmt w:val="decimal"/>
      <w:lvlText w:val="%4."/>
      <w:lvlJc w:val="left"/>
      <w:pPr>
        <w:ind w:left="2781" w:hanging="360"/>
      </w:pPr>
    </w:lvl>
    <w:lvl w:ilvl="4" w:tplc="0C090019" w:tentative="1">
      <w:start w:val="1"/>
      <w:numFmt w:val="lowerLetter"/>
      <w:lvlText w:val="%5."/>
      <w:lvlJc w:val="left"/>
      <w:pPr>
        <w:ind w:left="3501" w:hanging="360"/>
      </w:pPr>
    </w:lvl>
    <w:lvl w:ilvl="5" w:tplc="0C09001B" w:tentative="1">
      <w:start w:val="1"/>
      <w:numFmt w:val="lowerRoman"/>
      <w:lvlText w:val="%6."/>
      <w:lvlJc w:val="right"/>
      <w:pPr>
        <w:ind w:left="4221" w:hanging="180"/>
      </w:pPr>
    </w:lvl>
    <w:lvl w:ilvl="6" w:tplc="0C09000F" w:tentative="1">
      <w:start w:val="1"/>
      <w:numFmt w:val="decimal"/>
      <w:lvlText w:val="%7."/>
      <w:lvlJc w:val="left"/>
      <w:pPr>
        <w:ind w:left="4941" w:hanging="360"/>
      </w:pPr>
    </w:lvl>
    <w:lvl w:ilvl="7" w:tplc="0C090019" w:tentative="1">
      <w:start w:val="1"/>
      <w:numFmt w:val="lowerLetter"/>
      <w:lvlText w:val="%8."/>
      <w:lvlJc w:val="left"/>
      <w:pPr>
        <w:ind w:left="5661" w:hanging="360"/>
      </w:pPr>
    </w:lvl>
    <w:lvl w:ilvl="8" w:tplc="0C0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24" w15:restartNumberingAfterBreak="0">
    <w:nsid w:val="30A85FCF"/>
    <w:multiLevelType w:val="hybridMultilevel"/>
    <w:tmpl w:val="AD368AD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3452219"/>
    <w:multiLevelType w:val="hybridMultilevel"/>
    <w:tmpl w:val="1F84749E"/>
    <w:lvl w:ilvl="0" w:tplc="B42EE162">
      <w:start w:val="1"/>
      <w:numFmt w:val="lowerLetter"/>
      <w:pStyle w:val="ETAWAMCQabcd"/>
      <w:lvlText w:val="(%1)"/>
      <w:lvlJc w:val="left"/>
      <w:pPr>
        <w:ind w:left="1134" w:hanging="567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D27DC"/>
    <w:multiLevelType w:val="hybridMultilevel"/>
    <w:tmpl w:val="B016DEE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A21AB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9052336"/>
    <w:multiLevelType w:val="hybridMultilevel"/>
    <w:tmpl w:val="23F84104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66371B"/>
    <w:multiLevelType w:val="hybridMultilevel"/>
    <w:tmpl w:val="6C7EA4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9A112A5"/>
    <w:multiLevelType w:val="hybridMultilevel"/>
    <w:tmpl w:val="FEA6D88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9AD6184"/>
    <w:multiLevelType w:val="hybridMultilevel"/>
    <w:tmpl w:val="B6B4C7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B311666"/>
    <w:multiLevelType w:val="hybridMultilevel"/>
    <w:tmpl w:val="1722EF24"/>
    <w:lvl w:ilvl="0" w:tplc="178439CE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EC1A40"/>
    <w:multiLevelType w:val="hybridMultilevel"/>
    <w:tmpl w:val="296217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92694B"/>
    <w:multiLevelType w:val="hybridMultilevel"/>
    <w:tmpl w:val="83C0B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E213210"/>
    <w:multiLevelType w:val="hybridMultilevel"/>
    <w:tmpl w:val="9FEE0A4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F571D44"/>
    <w:multiLevelType w:val="hybridMultilevel"/>
    <w:tmpl w:val="EE8ADEDA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4012361B"/>
    <w:multiLevelType w:val="hybridMultilevel"/>
    <w:tmpl w:val="992E22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14828C6"/>
    <w:multiLevelType w:val="hybridMultilevel"/>
    <w:tmpl w:val="BC3017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36716A8"/>
    <w:multiLevelType w:val="hybridMultilevel"/>
    <w:tmpl w:val="CB66B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49D7A38"/>
    <w:multiLevelType w:val="hybridMultilevel"/>
    <w:tmpl w:val="158261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6FD1B27"/>
    <w:multiLevelType w:val="hybridMultilevel"/>
    <w:tmpl w:val="A0AC79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82E5D56"/>
    <w:multiLevelType w:val="hybridMultilevel"/>
    <w:tmpl w:val="AD0E816A"/>
    <w:lvl w:ilvl="0" w:tplc="5E185828">
      <w:start w:val="1"/>
      <w:numFmt w:val="lowerLetter"/>
      <w:lvlText w:val="%1)"/>
      <w:lvlJc w:val="left"/>
      <w:pPr>
        <w:ind w:left="360" w:hanging="360"/>
      </w:pPr>
      <w:rPr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E512D15"/>
    <w:multiLevelType w:val="hybridMultilevel"/>
    <w:tmpl w:val="718A249A"/>
    <w:lvl w:ilvl="0" w:tplc="0C090017">
      <w:start w:val="1"/>
      <w:numFmt w:val="lowerLetter"/>
      <w:lvlText w:val="%1)"/>
      <w:lvlJc w:val="left"/>
      <w:pPr>
        <w:ind w:left="1134" w:hanging="567"/>
      </w:pPr>
      <w:rPr>
        <w:rFonts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7A6FDD"/>
    <w:multiLevelType w:val="hybridMultilevel"/>
    <w:tmpl w:val="622A510E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5051702A"/>
    <w:multiLevelType w:val="hybridMultilevel"/>
    <w:tmpl w:val="8D7EB6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1CE233D"/>
    <w:multiLevelType w:val="hybridMultilevel"/>
    <w:tmpl w:val="1A98A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A55FE7"/>
    <w:multiLevelType w:val="hybridMultilevel"/>
    <w:tmpl w:val="D7847BD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EB2C3E"/>
    <w:multiLevelType w:val="hybridMultilevel"/>
    <w:tmpl w:val="DE56093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7017E79"/>
    <w:multiLevelType w:val="hybridMultilevel"/>
    <w:tmpl w:val="A6AA602E"/>
    <w:lvl w:ilvl="0" w:tplc="0C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9" w15:restartNumberingAfterBreak="0">
    <w:nsid w:val="580324C2"/>
    <w:multiLevelType w:val="hybridMultilevel"/>
    <w:tmpl w:val="A33A94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9A01863"/>
    <w:multiLevelType w:val="hybridMultilevel"/>
    <w:tmpl w:val="93744B4E"/>
    <w:lvl w:ilvl="0" w:tplc="0C09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34FAE214">
      <w:start w:val="1"/>
      <w:numFmt w:val="lowerLetter"/>
      <w:lvlText w:val="(%2)"/>
      <w:lvlJc w:val="left"/>
      <w:pPr>
        <w:ind w:left="1660" w:hanging="580"/>
      </w:pPr>
      <w:rPr>
        <w:rFonts w:hint="default"/>
      </w:rPr>
    </w:lvl>
    <w:lvl w:ilvl="2" w:tplc="883CD572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597159"/>
    <w:multiLevelType w:val="hybridMultilevel"/>
    <w:tmpl w:val="4E08E8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24111D1"/>
    <w:multiLevelType w:val="hybridMultilevel"/>
    <w:tmpl w:val="895894E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2E40EF1"/>
    <w:multiLevelType w:val="hybridMultilevel"/>
    <w:tmpl w:val="C88C5D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4001998"/>
    <w:multiLevelType w:val="hybridMultilevel"/>
    <w:tmpl w:val="1CF65C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4975053"/>
    <w:multiLevelType w:val="hybridMultilevel"/>
    <w:tmpl w:val="865ABA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49A3E18"/>
    <w:multiLevelType w:val="hybridMultilevel"/>
    <w:tmpl w:val="BC8A7DE8"/>
    <w:lvl w:ilvl="0" w:tplc="0C090017">
      <w:start w:val="1"/>
      <w:numFmt w:val="lowerLetter"/>
      <w:lvlText w:val="%1)"/>
      <w:lvlJc w:val="left"/>
      <w:pPr>
        <w:tabs>
          <w:tab w:val="num" w:pos="1047"/>
        </w:tabs>
        <w:ind w:left="1047" w:hanging="72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57" w15:restartNumberingAfterBreak="0">
    <w:nsid w:val="6522185B"/>
    <w:multiLevelType w:val="hybridMultilevel"/>
    <w:tmpl w:val="8F204E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5571517"/>
    <w:multiLevelType w:val="hybridMultilevel"/>
    <w:tmpl w:val="8AD69AE8"/>
    <w:lvl w:ilvl="0" w:tplc="178439CE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6CD095E"/>
    <w:multiLevelType w:val="hybridMultilevel"/>
    <w:tmpl w:val="078CE9F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6DB26DB"/>
    <w:multiLevelType w:val="hybridMultilevel"/>
    <w:tmpl w:val="91A8400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6E07213"/>
    <w:multiLevelType w:val="hybridMultilevel"/>
    <w:tmpl w:val="F3605EC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7352771"/>
    <w:multiLevelType w:val="hybridMultilevel"/>
    <w:tmpl w:val="93640C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7E80DAD"/>
    <w:multiLevelType w:val="hybridMultilevel"/>
    <w:tmpl w:val="A9C6BE4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98B4A8B"/>
    <w:multiLevelType w:val="hybridMultilevel"/>
    <w:tmpl w:val="F54640FC"/>
    <w:lvl w:ilvl="0" w:tplc="0C090017">
      <w:start w:val="1"/>
      <w:numFmt w:val="lowerLetter"/>
      <w:lvlText w:val="%1)"/>
      <w:lvlJc w:val="left"/>
      <w:pPr>
        <w:ind w:left="1032" w:hanging="360"/>
      </w:pPr>
    </w:lvl>
    <w:lvl w:ilvl="1" w:tplc="F282EE36">
      <w:start w:val="1"/>
      <w:numFmt w:val="lowerLetter"/>
      <w:lvlText w:val="%2)"/>
      <w:lvlJc w:val="left"/>
      <w:pPr>
        <w:ind w:left="1752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472" w:hanging="180"/>
      </w:pPr>
    </w:lvl>
    <w:lvl w:ilvl="3" w:tplc="0409000F">
      <w:start w:val="1"/>
      <w:numFmt w:val="decimal"/>
      <w:lvlText w:val="%4."/>
      <w:lvlJc w:val="left"/>
      <w:pPr>
        <w:ind w:left="3192" w:hanging="360"/>
      </w:pPr>
    </w:lvl>
    <w:lvl w:ilvl="4" w:tplc="04090019">
      <w:start w:val="1"/>
      <w:numFmt w:val="lowerLetter"/>
      <w:lvlText w:val="%5."/>
      <w:lvlJc w:val="left"/>
      <w:pPr>
        <w:ind w:left="3912" w:hanging="360"/>
      </w:pPr>
    </w:lvl>
    <w:lvl w:ilvl="5" w:tplc="0409001B">
      <w:start w:val="1"/>
      <w:numFmt w:val="lowerRoman"/>
      <w:lvlText w:val="%6."/>
      <w:lvlJc w:val="right"/>
      <w:pPr>
        <w:ind w:left="4632" w:hanging="180"/>
      </w:pPr>
    </w:lvl>
    <w:lvl w:ilvl="6" w:tplc="0409000F">
      <w:start w:val="1"/>
      <w:numFmt w:val="decimal"/>
      <w:lvlText w:val="%7."/>
      <w:lvlJc w:val="left"/>
      <w:pPr>
        <w:ind w:left="5352" w:hanging="360"/>
      </w:pPr>
    </w:lvl>
    <w:lvl w:ilvl="7" w:tplc="04090019">
      <w:start w:val="1"/>
      <w:numFmt w:val="lowerLetter"/>
      <w:lvlText w:val="%8."/>
      <w:lvlJc w:val="left"/>
      <w:pPr>
        <w:ind w:left="6072" w:hanging="360"/>
      </w:pPr>
    </w:lvl>
    <w:lvl w:ilvl="8" w:tplc="0409001B">
      <w:start w:val="1"/>
      <w:numFmt w:val="lowerRoman"/>
      <w:lvlText w:val="%9."/>
      <w:lvlJc w:val="right"/>
      <w:pPr>
        <w:ind w:left="6792" w:hanging="180"/>
      </w:pPr>
    </w:lvl>
  </w:abstractNum>
  <w:abstractNum w:abstractNumId="65" w15:restartNumberingAfterBreak="0">
    <w:nsid w:val="6A093192"/>
    <w:multiLevelType w:val="hybridMultilevel"/>
    <w:tmpl w:val="BEAC563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A754BFC"/>
    <w:multiLevelType w:val="hybridMultilevel"/>
    <w:tmpl w:val="9E58257C"/>
    <w:lvl w:ilvl="0" w:tplc="93A21AB2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F9F6B63"/>
    <w:multiLevelType w:val="hybridMultilevel"/>
    <w:tmpl w:val="2AEE337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7029249E"/>
    <w:multiLevelType w:val="hybridMultilevel"/>
    <w:tmpl w:val="09FA1F78"/>
    <w:lvl w:ilvl="0" w:tplc="93A21AB2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33766B0"/>
    <w:multiLevelType w:val="hybridMultilevel"/>
    <w:tmpl w:val="23C24C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928" w:hanging="180"/>
      </w:pPr>
    </w:lvl>
    <w:lvl w:ilvl="3" w:tplc="0C09000F" w:tentative="1">
      <w:start w:val="1"/>
      <w:numFmt w:val="decimal"/>
      <w:lvlText w:val="%4."/>
      <w:lvlJc w:val="left"/>
      <w:pPr>
        <w:ind w:left="3648" w:hanging="360"/>
      </w:pPr>
    </w:lvl>
    <w:lvl w:ilvl="4" w:tplc="0C090019" w:tentative="1">
      <w:start w:val="1"/>
      <w:numFmt w:val="lowerLetter"/>
      <w:lvlText w:val="%5."/>
      <w:lvlJc w:val="left"/>
      <w:pPr>
        <w:ind w:left="4368" w:hanging="360"/>
      </w:pPr>
    </w:lvl>
    <w:lvl w:ilvl="5" w:tplc="0C09001B" w:tentative="1">
      <w:start w:val="1"/>
      <w:numFmt w:val="lowerRoman"/>
      <w:lvlText w:val="%6."/>
      <w:lvlJc w:val="right"/>
      <w:pPr>
        <w:ind w:left="5088" w:hanging="180"/>
      </w:pPr>
    </w:lvl>
    <w:lvl w:ilvl="6" w:tplc="0C09000F" w:tentative="1">
      <w:start w:val="1"/>
      <w:numFmt w:val="decimal"/>
      <w:lvlText w:val="%7."/>
      <w:lvlJc w:val="left"/>
      <w:pPr>
        <w:ind w:left="5808" w:hanging="360"/>
      </w:pPr>
    </w:lvl>
    <w:lvl w:ilvl="7" w:tplc="0C090019" w:tentative="1">
      <w:start w:val="1"/>
      <w:numFmt w:val="lowerLetter"/>
      <w:lvlText w:val="%8."/>
      <w:lvlJc w:val="left"/>
      <w:pPr>
        <w:ind w:left="6528" w:hanging="360"/>
      </w:pPr>
    </w:lvl>
    <w:lvl w:ilvl="8" w:tplc="0C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70" w15:restartNumberingAfterBreak="0">
    <w:nsid w:val="747F07A0"/>
    <w:multiLevelType w:val="hybridMultilevel"/>
    <w:tmpl w:val="6BFC2E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54E06D6"/>
    <w:multiLevelType w:val="hybridMultilevel"/>
    <w:tmpl w:val="E4EE1C8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3288" w:hanging="180"/>
      </w:pPr>
    </w:lvl>
    <w:lvl w:ilvl="3" w:tplc="0C09000F" w:tentative="1">
      <w:start w:val="1"/>
      <w:numFmt w:val="decimal"/>
      <w:lvlText w:val="%4."/>
      <w:lvlJc w:val="left"/>
      <w:pPr>
        <w:ind w:left="4008" w:hanging="360"/>
      </w:pPr>
    </w:lvl>
    <w:lvl w:ilvl="4" w:tplc="0C090019" w:tentative="1">
      <w:start w:val="1"/>
      <w:numFmt w:val="lowerLetter"/>
      <w:lvlText w:val="%5."/>
      <w:lvlJc w:val="left"/>
      <w:pPr>
        <w:ind w:left="4728" w:hanging="360"/>
      </w:pPr>
    </w:lvl>
    <w:lvl w:ilvl="5" w:tplc="0C09001B" w:tentative="1">
      <w:start w:val="1"/>
      <w:numFmt w:val="lowerRoman"/>
      <w:lvlText w:val="%6."/>
      <w:lvlJc w:val="right"/>
      <w:pPr>
        <w:ind w:left="5448" w:hanging="180"/>
      </w:pPr>
    </w:lvl>
    <w:lvl w:ilvl="6" w:tplc="0C09000F" w:tentative="1">
      <w:start w:val="1"/>
      <w:numFmt w:val="decimal"/>
      <w:lvlText w:val="%7."/>
      <w:lvlJc w:val="left"/>
      <w:pPr>
        <w:ind w:left="6168" w:hanging="360"/>
      </w:pPr>
    </w:lvl>
    <w:lvl w:ilvl="7" w:tplc="0C090019" w:tentative="1">
      <w:start w:val="1"/>
      <w:numFmt w:val="lowerLetter"/>
      <w:lvlText w:val="%8."/>
      <w:lvlJc w:val="left"/>
      <w:pPr>
        <w:ind w:left="6888" w:hanging="360"/>
      </w:pPr>
    </w:lvl>
    <w:lvl w:ilvl="8" w:tplc="0C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72" w15:restartNumberingAfterBreak="0">
    <w:nsid w:val="785C2AC2"/>
    <w:multiLevelType w:val="hybridMultilevel"/>
    <w:tmpl w:val="CC101E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86B620D"/>
    <w:multiLevelType w:val="hybridMultilevel"/>
    <w:tmpl w:val="6AC69226"/>
    <w:lvl w:ilvl="0" w:tplc="2356E47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910234F"/>
    <w:multiLevelType w:val="hybridMultilevel"/>
    <w:tmpl w:val="AF98CB26"/>
    <w:lvl w:ilvl="0" w:tplc="93A21AB2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9E87D9D"/>
    <w:multiLevelType w:val="hybridMultilevel"/>
    <w:tmpl w:val="A5CE445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DA57314"/>
    <w:multiLevelType w:val="hybridMultilevel"/>
    <w:tmpl w:val="0E9AA71C"/>
    <w:lvl w:ilvl="0" w:tplc="CF2A33F8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</w:rPr>
    </w:lvl>
    <w:lvl w:ilvl="1" w:tplc="3DB2506C">
      <w:start w:val="1"/>
      <w:numFmt w:val="lowerLetter"/>
      <w:lvlText w:val="(%2)"/>
      <w:lvlJc w:val="left"/>
      <w:pPr>
        <w:ind w:left="1283" w:hanging="563"/>
      </w:pPr>
      <w:rPr>
        <w:rFonts w:hint="default"/>
      </w:rPr>
    </w:lvl>
    <w:lvl w:ilvl="2" w:tplc="8E7CB2AC">
      <w:start w:val="1"/>
      <w:numFmt w:val="upperLetter"/>
      <w:lvlText w:val="%3."/>
      <w:lvlJc w:val="left"/>
      <w:pPr>
        <w:ind w:left="2183" w:hanging="563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F314511"/>
    <w:multiLevelType w:val="hybridMultilevel"/>
    <w:tmpl w:val="A6AA3A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975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8020651">
    <w:abstractNumId w:val="0"/>
  </w:num>
  <w:num w:numId="3" w16cid:durableId="1749578167">
    <w:abstractNumId w:val="50"/>
  </w:num>
  <w:num w:numId="4" w16cid:durableId="2056460748">
    <w:abstractNumId w:val="41"/>
  </w:num>
  <w:num w:numId="5" w16cid:durableId="1468668985">
    <w:abstractNumId w:val="11"/>
  </w:num>
  <w:num w:numId="6" w16cid:durableId="1644120555">
    <w:abstractNumId w:val="20"/>
  </w:num>
  <w:num w:numId="7" w16cid:durableId="73749249">
    <w:abstractNumId w:val="18"/>
  </w:num>
  <w:num w:numId="8" w16cid:durableId="162673160">
    <w:abstractNumId w:val="73"/>
  </w:num>
  <w:num w:numId="9" w16cid:durableId="187303976">
    <w:abstractNumId w:val="46"/>
  </w:num>
  <w:num w:numId="10" w16cid:durableId="581454080">
    <w:abstractNumId w:val="32"/>
  </w:num>
  <w:num w:numId="11" w16cid:durableId="546798621">
    <w:abstractNumId w:val="29"/>
  </w:num>
  <w:num w:numId="12" w16cid:durableId="850264232">
    <w:abstractNumId w:val="17"/>
  </w:num>
  <w:num w:numId="13" w16cid:durableId="1275290960">
    <w:abstractNumId w:val="43"/>
  </w:num>
  <w:num w:numId="14" w16cid:durableId="2067142831">
    <w:abstractNumId w:val="56"/>
  </w:num>
  <w:num w:numId="15" w16cid:durableId="2110084197">
    <w:abstractNumId w:val="24"/>
  </w:num>
  <w:num w:numId="16" w16cid:durableId="203056744">
    <w:abstractNumId w:val="61"/>
  </w:num>
  <w:num w:numId="17" w16cid:durableId="44061474">
    <w:abstractNumId w:val="64"/>
  </w:num>
  <w:num w:numId="18" w16cid:durableId="1130787744">
    <w:abstractNumId w:val="67"/>
  </w:num>
  <w:num w:numId="19" w16cid:durableId="1808009703">
    <w:abstractNumId w:val="1"/>
  </w:num>
  <w:num w:numId="20" w16cid:durableId="1445071977">
    <w:abstractNumId w:val="75"/>
  </w:num>
  <w:num w:numId="21" w16cid:durableId="1427262816">
    <w:abstractNumId w:val="19"/>
  </w:num>
  <w:num w:numId="22" w16cid:durableId="11534541">
    <w:abstractNumId w:val="76"/>
  </w:num>
  <w:num w:numId="23" w16cid:durableId="1624653498">
    <w:abstractNumId w:val="5"/>
  </w:num>
  <w:num w:numId="24" w16cid:durableId="1990132754">
    <w:abstractNumId w:val="21"/>
  </w:num>
  <w:num w:numId="25" w16cid:durableId="915087170">
    <w:abstractNumId w:val="52"/>
  </w:num>
  <w:num w:numId="26" w16cid:durableId="13654821">
    <w:abstractNumId w:val="8"/>
  </w:num>
  <w:num w:numId="27" w16cid:durableId="947350119">
    <w:abstractNumId w:val="16"/>
  </w:num>
  <w:num w:numId="28" w16cid:durableId="304550289">
    <w:abstractNumId w:val="25"/>
  </w:num>
  <w:num w:numId="29" w16cid:durableId="1435204914">
    <w:abstractNumId w:val="42"/>
  </w:num>
  <w:num w:numId="30" w16cid:durableId="849761399">
    <w:abstractNumId w:val="47"/>
  </w:num>
  <w:num w:numId="31" w16cid:durableId="720831633">
    <w:abstractNumId w:val="63"/>
  </w:num>
  <w:num w:numId="32" w16cid:durableId="566233067">
    <w:abstractNumId w:val="7"/>
  </w:num>
  <w:num w:numId="33" w16cid:durableId="51584252">
    <w:abstractNumId w:val="27"/>
  </w:num>
  <w:num w:numId="34" w16cid:durableId="1791824546">
    <w:abstractNumId w:val="4"/>
  </w:num>
  <w:num w:numId="35" w16cid:durableId="1191071827">
    <w:abstractNumId w:val="60"/>
  </w:num>
  <w:num w:numId="36" w16cid:durableId="633172505">
    <w:abstractNumId w:val="23"/>
  </w:num>
  <w:num w:numId="37" w16cid:durableId="1450780856">
    <w:abstractNumId w:val="65"/>
  </w:num>
  <w:num w:numId="38" w16cid:durableId="1493720847">
    <w:abstractNumId w:val="34"/>
  </w:num>
  <w:num w:numId="39" w16cid:durableId="889728498">
    <w:abstractNumId w:val="59"/>
  </w:num>
  <w:num w:numId="40" w16cid:durableId="1940604916">
    <w:abstractNumId w:val="9"/>
  </w:num>
  <w:num w:numId="41" w16cid:durableId="395861446">
    <w:abstractNumId w:val="6"/>
  </w:num>
  <w:num w:numId="42" w16cid:durableId="627515214">
    <w:abstractNumId w:val="68"/>
  </w:num>
  <w:num w:numId="43" w16cid:durableId="1417478443">
    <w:abstractNumId w:val="48"/>
  </w:num>
  <w:num w:numId="44" w16cid:durableId="2023429871">
    <w:abstractNumId w:val="40"/>
  </w:num>
  <w:num w:numId="45" w16cid:durableId="966471045">
    <w:abstractNumId w:val="57"/>
  </w:num>
  <w:num w:numId="46" w16cid:durableId="1876311311">
    <w:abstractNumId w:val="69"/>
  </w:num>
  <w:num w:numId="47" w16cid:durableId="1462502305">
    <w:abstractNumId w:val="71"/>
  </w:num>
  <w:num w:numId="48" w16cid:durableId="1475835391">
    <w:abstractNumId w:val="22"/>
  </w:num>
  <w:num w:numId="49" w16cid:durableId="1465657622">
    <w:abstractNumId w:val="58"/>
  </w:num>
  <w:num w:numId="50" w16cid:durableId="678116170">
    <w:abstractNumId w:val="33"/>
  </w:num>
  <w:num w:numId="51" w16cid:durableId="2063288000">
    <w:abstractNumId w:val="38"/>
  </w:num>
  <w:num w:numId="52" w16cid:durableId="1989436898">
    <w:abstractNumId w:val="28"/>
  </w:num>
  <w:num w:numId="53" w16cid:durableId="1096557987">
    <w:abstractNumId w:val="31"/>
  </w:num>
  <w:num w:numId="54" w16cid:durableId="102581194">
    <w:abstractNumId w:val="36"/>
  </w:num>
  <w:num w:numId="55" w16cid:durableId="1805655702">
    <w:abstractNumId w:val="51"/>
  </w:num>
  <w:num w:numId="56" w16cid:durableId="2002082680">
    <w:abstractNumId w:val="2"/>
  </w:num>
  <w:num w:numId="57" w16cid:durableId="1461799900">
    <w:abstractNumId w:val="53"/>
  </w:num>
  <w:num w:numId="58" w16cid:durableId="1494030885">
    <w:abstractNumId w:val="55"/>
  </w:num>
  <w:num w:numId="59" w16cid:durableId="1390688699">
    <w:abstractNumId w:val="30"/>
  </w:num>
  <w:num w:numId="60" w16cid:durableId="1142456293">
    <w:abstractNumId w:val="70"/>
  </w:num>
  <w:num w:numId="61" w16cid:durableId="1439443366">
    <w:abstractNumId w:val="10"/>
  </w:num>
  <w:num w:numId="62" w16cid:durableId="389547824">
    <w:abstractNumId w:val="62"/>
  </w:num>
  <w:num w:numId="63" w16cid:durableId="160239913">
    <w:abstractNumId w:val="54"/>
  </w:num>
  <w:num w:numId="64" w16cid:durableId="615209523">
    <w:abstractNumId w:val="72"/>
  </w:num>
  <w:num w:numId="65" w16cid:durableId="1215193463">
    <w:abstractNumId w:val="44"/>
  </w:num>
  <w:num w:numId="66" w16cid:durableId="813909511">
    <w:abstractNumId w:val="49"/>
  </w:num>
  <w:num w:numId="67" w16cid:durableId="657224216">
    <w:abstractNumId w:val="12"/>
  </w:num>
  <w:num w:numId="68" w16cid:durableId="854655452">
    <w:abstractNumId w:val="39"/>
  </w:num>
  <w:num w:numId="69" w16cid:durableId="310448449">
    <w:abstractNumId w:val="77"/>
  </w:num>
  <w:num w:numId="70" w16cid:durableId="19858755">
    <w:abstractNumId w:val="3"/>
  </w:num>
  <w:num w:numId="71" w16cid:durableId="1961908796">
    <w:abstractNumId w:val="26"/>
  </w:num>
  <w:num w:numId="72" w16cid:durableId="1478646839">
    <w:abstractNumId w:val="45"/>
  </w:num>
  <w:num w:numId="73" w16cid:durableId="332882660">
    <w:abstractNumId w:val="13"/>
  </w:num>
  <w:num w:numId="74" w16cid:durableId="1868523042">
    <w:abstractNumId w:val="37"/>
  </w:num>
  <w:num w:numId="75" w16cid:durableId="727722494">
    <w:abstractNumId w:val="66"/>
  </w:num>
  <w:num w:numId="76" w16cid:durableId="445347353">
    <w:abstractNumId w:val="74"/>
  </w:num>
  <w:num w:numId="77" w16cid:durableId="1630477542">
    <w:abstractNumId w:val="15"/>
  </w:num>
  <w:num w:numId="78" w16cid:durableId="962268947">
    <w:abstractNumId w:val="3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proofState w:spelling="clean" w:grammar="clean"/>
  <w:doNotTrackMoves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0MrIwNzQ3NTK3NDJR0lEKTi0uzszPAykwrgUAbVxkoiwAAAA="/>
  </w:docVars>
  <w:rsids>
    <w:rsidRoot w:val="00AE4947"/>
    <w:rsid w:val="000007E6"/>
    <w:rsid w:val="0000135C"/>
    <w:rsid w:val="00001BF7"/>
    <w:rsid w:val="00001F4C"/>
    <w:rsid w:val="00002A97"/>
    <w:rsid w:val="00003607"/>
    <w:rsid w:val="00004F2A"/>
    <w:rsid w:val="000055FF"/>
    <w:rsid w:val="00005D87"/>
    <w:rsid w:val="00005ED0"/>
    <w:rsid w:val="00006522"/>
    <w:rsid w:val="00006ED2"/>
    <w:rsid w:val="0000726B"/>
    <w:rsid w:val="00007EA8"/>
    <w:rsid w:val="00010620"/>
    <w:rsid w:val="00010B56"/>
    <w:rsid w:val="00010B8F"/>
    <w:rsid w:val="000114BA"/>
    <w:rsid w:val="000131B3"/>
    <w:rsid w:val="00013944"/>
    <w:rsid w:val="00014193"/>
    <w:rsid w:val="00014C57"/>
    <w:rsid w:val="00015174"/>
    <w:rsid w:val="00015CF0"/>
    <w:rsid w:val="000160B5"/>
    <w:rsid w:val="0001640F"/>
    <w:rsid w:val="000165C3"/>
    <w:rsid w:val="000221A0"/>
    <w:rsid w:val="000226EE"/>
    <w:rsid w:val="00023241"/>
    <w:rsid w:val="00023EEE"/>
    <w:rsid w:val="00026A17"/>
    <w:rsid w:val="00027FF7"/>
    <w:rsid w:val="00030115"/>
    <w:rsid w:val="00030459"/>
    <w:rsid w:val="00033F02"/>
    <w:rsid w:val="0003553D"/>
    <w:rsid w:val="00035B2B"/>
    <w:rsid w:val="00036638"/>
    <w:rsid w:val="000370AC"/>
    <w:rsid w:val="000378F7"/>
    <w:rsid w:val="00040B22"/>
    <w:rsid w:val="00040C16"/>
    <w:rsid w:val="0004295C"/>
    <w:rsid w:val="00042A18"/>
    <w:rsid w:val="00043702"/>
    <w:rsid w:val="00044C92"/>
    <w:rsid w:val="00045423"/>
    <w:rsid w:val="000469F0"/>
    <w:rsid w:val="00046A93"/>
    <w:rsid w:val="00047AF9"/>
    <w:rsid w:val="00050F05"/>
    <w:rsid w:val="00051AF5"/>
    <w:rsid w:val="00051B35"/>
    <w:rsid w:val="00052CC3"/>
    <w:rsid w:val="00054594"/>
    <w:rsid w:val="00054DA8"/>
    <w:rsid w:val="00055776"/>
    <w:rsid w:val="00056CED"/>
    <w:rsid w:val="00056DBF"/>
    <w:rsid w:val="00057344"/>
    <w:rsid w:val="00057667"/>
    <w:rsid w:val="000577E1"/>
    <w:rsid w:val="000600EE"/>
    <w:rsid w:val="00061A84"/>
    <w:rsid w:val="00061AC8"/>
    <w:rsid w:val="00061FE1"/>
    <w:rsid w:val="000641EE"/>
    <w:rsid w:val="00065AEE"/>
    <w:rsid w:val="00065F45"/>
    <w:rsid w:val="0006651C"/>
    <w:rsid w:val="00066F16"/>
    <w:rsid w:val="00070EF0"/>
    <w:rsid w:val="00071C8B"/>
    <w:rsid w:val="00071E66"/>
    <w:rsid w:val="00071F37"/>
    <w:rsid w:val="000746C3"/>
    <w:rsid w:val="00074B83"/>
    <w:rsid w:val="00074E3C"/>
    <w:rsid w:val="0007503F"/>
    <w:rsid w:val="00075521"/>
    <w:rsid w:val="000757FF"/>
    <w:rsid w:val="0007583E"/>
    <w:rsid w:val="000758AE"/>
    <w:rsid w:val="00075AC5"/>
    <w:rsid w:val="00077B5D"/>
    <w:rsid w:val="00080481"/>
    <w:rsid w:val="00081626"/>
    <w:rsid w:val="00083406"/>
    <w:rsid w:val="000836F5"/>
    <w:rsid w:val="000848A9"/>
    <w:rsid w:val="0008624E"/>
    <w:rsid w:val="00087EA4"/>
    <w:rsid w:val="0009071A"/>
    <w:rsid w:val="00090D2D"/>
    <w:rsid w:val="0009228E"/>
    <w:rsid w:val="00095E61"/>
    <w:rsid w:val="00095E82"/>
    <w:rsid w:val="000974EE"/>
    <w:rsid w:val="000A1A98"/>
    <w:rsid w:val="000A1C89"/>
    <w:rsid w:val="000A2824"/>
    <w:rsid w:val="000A4886"/>
    <w:rsid w:val="000A4B48"/>
    <w:rsid w:val="000A611C"/>
    <w:rsid w:val="000A6B14"/>
    <w:rsid w:val="000B0661"/>
    <w:rsid w:val="000B0E8E"/>
    <w:rsid w:val="000B1418"/>
    <w:rsid w:val="000B1878"/>
    <w:rsid w:val="000B2E65"/>
    <w:rsid w:val="000B3204"/>
    <w:rsid w:val="000B3662"/>
    <w:rsid w:val="000B44D5"/>
    <w:rsid w:val="000B4B1F"/>
    <w:rsid w:val="000B5309"/>
    <w:rsid w:val="000B54E1"/>
    <w:rsid w:val="000B5AF3"/>
    <w:rsid w:val="000B6062"/>
    <w:rsid w:val="000B6186"/>
    <w:rsid w:val="000B7277"/>
    <w:rsid w:val="000C016C"/>
    <w:rsid w:val="000C0D7B"/>
    <w:rsid w:val="000C3506"/>
    <w:rsid w:val="000C4607"/>
    <w:rsid w:val="000C4B3C"/>
    <w:rsid w:val="000C4E23"/>
    <w:rsid w:val="000C57CB"/>
    <w:rsid w:val="000D1C53"/>
    <w:rsid w:val="000D1C6E"/>
    <w:rsid w:val="000D1C7D"/>
    <w:rsid w:val="000D1CD4"/>
    <w:rsid w:val="000D1D94"/>
    <w:rsid w:val="000D246B"/>
    <w:rsid w:val="000D31B1"/>
    <w:rsid w:val="000D38F9"/>
    <w:rsid w:val="000D4320"/>
    <w:rsid w:val="000D4B57"/>
    <w:rsid w:val="000E0341"/>
    <w:rsid w:val="000E0BD2"/>
    <w:rsid w:val="000E2934"/>
    <w:rsid w:val="000E462F"/>
    <w:rsid w:val="000E4E86"/>
    <w:rsid w:val="000E6996"/>
    <w:rsid w:val="000E6B15"/>
    <w:rsid w:val="000E6BD2"/>
    <w:rsid w:val="000E6BDE"/>
    <w:rsid w:val="000E7FD0"/>
    <w:rsid w:val="000F04D7"/>
    <w:rsid w:val="000F07B9"/>
    <w:rsid w:val="000F3231"/>
    <w:rsid w:val="000F35E5"/>
    <w:rsid w:val="000F46B2"/>
    <w:rsid w:val="000F477A"/>
    <w:rsid w:val="000F5A05"/>
    <w:rsid w:val="000F6206"/>
    <w:rsid w:val="000F73B0"/>
    <w:rsid w:val="000F750E"/>
    <w:rsid w:val="000F75B0"/>
    <w:rsid w:val="000F7C26"/>
    <w:rsid w:val="00100311"/>
    <w:rsid w:val="00100CED"/>
    <w:rsid w:val="001014D0"/>
    <w:rsid w:val="00102554"/>
    <w:rsid w:val="00102E0C"/>
    <w:rsid w:val="001039CE"/>
    <w:rsid w:val="00103C3A"/>
    <w:rsid w:val="00104368"/>
    <w:rsid w:val="0010446B"/>
    <w:rsid w:val="001044B8"/>
    <w:rsid w:val="00104B74"/>
    <w:rsid w:val="00110AF6"/>
    <w:rsid w:val="001116C2"/>
    <w:rsid w:val="00111EEC"/>
    <w:rsid w:val="00113CCC"/>
    <w:rsid w:val="00113E88"/>
    <w:rsid w:val="0011409E"/>
    <w:rsid w:val="00114AF5"/>
    <w:rsid w:val="00114DCB"/>
    <w:rsid w:val="00114ECE"/>
    <w:rsid w:val="00116069"/>
    <w:rsid w:val="001162DA"/>
    <w:rsid w:val="001167C8"/>
    <w:rsid w:val="00117F00"/>
    <w:rsid w:val="00120027"/>
    <w:rsid w:val="0012073F"/>
    <w:rsid w:val="00120A6A"/>
    <w:rsid w:val="00122C0B"/>
    <w:rsid w:val="0012306B"/>
    <w:rsid w:val="001233B2"/>
    <w:rsid w:val="00123B9C"/>
    <w:rsid w:val="001248F3"/>
    <w:rsid w:val="001251B4"/>
    <w:rsid w:val="00125CAD"/>
    <w:rsid w:val="00126483"/>
    <w:rsid w:val="00127D67"/>
    <w:rsid w:val="00132634"/>
    <w:rsid w:val="00134218"/>
    <w:rsid w:val="00134499"/>
    <w:rsid w:val="00134894"/>
    <w:rsid w:val="00135A9F"/>
    <w:rsid w:val="00135F59"/>
    <w:rsid w:val="00136423"/>
    <w:rsid w:val="00136894"/>
    <w:rsid w:val="00137497"/>
    <w:rsid w:val="0013770C"/>
    <w:rsid w:val="00137AD7"/>
    <w:rsid w:val="00140332"/>
    <w:rsid w:val="0014043F"/>
    <w:rsid w:val="00144A82"/>
    <w:rsid w:val="00144B7D"/>
    <w:rsid w:val="00144C88"/>
    <w:rsid w:val="001457C1"/>
    <w:rsid w:val="001464A6"/>
    <w:rsid w:val="00147020"/>
    <w:rsid w:val="00147DE3"/>
    <w:rsid w:val="0015072B"/>
    <w:rsid w:val="00150FCA"/>
    <w:rsid w:val="00152425"/>
    <w:rsid w:val="00153993"/>
    <w:rsid w:val="00153AE0"/>
    <w:rsid w:val="0015521F"/>
    <w:rsid w:val="00155758"/>
    <w:rsid w:val="00156DDE"/>
    <w:rsid w:val="001608D7"/>
    <w:rsid w:val="00160967"/>
    <w:rsid w:val="00161DA1"/>
    <w:rsid w:val="00163AA3"/>
    <w:rsid w:val="00163F1D"/>
    <w:rsid w:val="001640ED"/>
    <w:rsid w:val="00164847"/>
    <w:rsid w:val="00164BA5"/>
    <w:rsid w:val="00165C03"/>
    <w:rsid w:val="00165E6C"/>
    <w:rsid w:val="0017015B"/>
    <w:rsid w:val="001705E5"/>
    <w:rsid w:val="001706A1"/>
    <w:rsid w:val="00171DB2"/>
    <w:rsid w:val="00173A67"/>
    <w:rsid w:val="00173F41"/>
    <w:rsid w:val="0017443C"/>
    <w:rsid w:val="001746A5"/>
    <w:rsid w:val="001752DA"/>
    <w:rsid w:val="001753C0"/>
    <w:rsid w:val="00175C8B"/>
    <w:rsid w:val="00176CA0"/>
    <w:rsid w:val="00177E87"/>
    <w:rsid w:val="0018014B"/>
    <w:rsid w:val="00180EEF"/>
    <w:rsid w:val="00181484"/>
    <w:rsid w:val="00182543"/>
    <w:rsid w:val="00182ECD"/>
    <w:rsid w:val="001833CF"/>
    <w:rsid w:val="00183445"/>
    <w:rsid w:val="0018545A"/>
    <w:rsid w:val="0018622A"/>
    <w:rsid w:val="00186251"/>
    <w:rsid w:val="00190AA4"/>
    <w:rsid w:val="00191130"/>
    <w:rsid w:val="00191713"/>
    <w:rsid w:val="001927C0"/>
    <w:rsid w:val="00192EBE"/>
    <w:rsid w:val="00194267"/>
    <w:rsid w:val="00194461"/>
    <w:rsid w:val="001945FC"/>
    <w:rsid w:val="001969A6"/>
    <w:rsid w:val="00196F38"/>
    <w:rsid w:val="001A1925"/>
    <w:rsid w:val="001A195E"/>
    <w:rsid w:val="001A19A8"/>
    <w:rsid w:val="001A2A02"/>
    <w:rsid w:val="001A3902"/>
    <w:rsid w:val="001A465C"/>
    <w:rsid w:val="001A47A5"/>
    <w:rsid w:val="001A4A5A"/>
    <w:rsid w:val="001A5140"/>
    <w:rsid w:val="001A6619"/>
    <w:rsid w:val="001A77AC"/>
    <w:rsid w:val="001B08D2"/>
    <w:rsid w:val="001B1274"/>
    <w:rsid w:val="001B1392"/>
    <w:rsid w:val="001B15D2"/>
    <w:rsid w:val="001B1B03"/>
    <w:rsid w:val="001B238F"/>
    <w:rsid w:val="001B2CA9"/>
    <w:rsid w:val="001B454E"/>
    <w:rsid w:val="001B4E32"/>
    <w:rsid w:val="001B5694"/>
    <w:rsid w:val="001B5AFB"/>
    <w:rsid w:val="001B655A"/>
    <w:rsid w:val="001C017C"/>
    <w:rsid w:val="001C23D1"/>
    <w:rsid w:val="001C26F8"/>
    <w:rsid w:val="001C3011"/>
    <w:rsid w:val="001C3792"/>
    <w:rsid w:val="001C3B69"/>
    <w:rsid w:val="001C4253"/>
    <w:rsid w:val="001C45F0"/>
    <w:rsid w:val="001C49A6"/>
    <w:rsid w:val="001D052D"/>
    <w:rsid w:val="001D0CD6"/>
    <w:rsid w:val="001D1001"/>
    <w:rsid w:val="001D1036"/>
    <w:rsid w:val="001D1E88"/>
    <w:rsid w:val="001D1FD9"/>
    <w:rsid w:val="001D2B31"/>
    <w:rsid w:val="001D466D"/>
    <w:rsid w:val="001D5111"/>
    <w:rsid w:val="001D62E4"/>
    <w:rsid w:val="001D7251"/>
    <w:rsid w:val="001E0ACF"/>
    <w:rsid w:val="001E1A22"/>
    <w:rsid w:val="001E223A"/>
    <w:rsid w:val="001E60C0"/>
    <w:rsid w:val="001E71E0"/>
    <w:rsid w:val="001F0830"/>
    <w:rsid w:val="001F497B"/>
    <w:rsid w:val="001F4F25"/>
    <w:rsid w:val="001F5033"/>
    <w:rsid w:val="001F50DA"/>
    <w:rsid w:val="001F5C73"/>
    <w:rsid w:val="001F64A2"/>
    <w:rsid w:val="001F6890"/>
    <w:rsid w:val="001F6E5D"/>
    <w:rsid w:val="002003BB"/>
    <w:rsid w:val="00200F28"/>
    <w:rsid w:val="00200F2B"/>
    <w:rsid w:val="00202640"/>
    <w:rsid w:val="0020451C"/>
    <w:rsid w:val="00204D7D"/>
    <w:rsid w:val="002056A7"/>
    <w:rsid w:val="002059E9"/>
    <w:rsid w:val="00206549"/>
    <w:rsid w:val="00206556"/>
    <w:rsid w:val="00210B15"/>
    <w:rsid w:val="00211446"/>
    <w:rsid w:val="00211F0A"/>
    <w:rsid w:val="00212162"/>
    <w:rsid w:val="002138E5"/>
    <w:rsid w:val="00213B2C"/>
    <w:rsid w:val="00213BBD"/>
    <w:rsid w:val="00214FA3"/>
    <w:rsid w:val="00215A57"/>
    <w:rsid w:val="002160B6"/>
    <w:rsid w:val="00216F1A"/>
    <w:rsid w:val="0021775A"/>
    <w:rsid w:val="00217E5D"/>
    <w:rsid w:val="00217FB9"/>
    <w:rsid w:val="0022070F"/>
    <w:rsid w:val="002219FC"/>
    <w:rsid w:val="00223E56"/>
    <w:rsid w:val="002261A2"/>
    <w:rsid w:val="00230C60"/>
    <w:rsid w:val="00230E23"/>
    <w:rsid w:val="00230F35"/>
    <w:rsid w:val="0023253C"/>
    <w:rsid w:val="00232601"/>
    <w:rsid w:val="00233CFF"/>
    <w:rsid w:val="00235F84"/>
    <w:rsid w:val="002368B8"/>
    <w:rsid w:val="00236EE1"/>
    <w:rsid w:val="00237283"/>
    <w:rsid w:val="00237329"/>
    <w:rsid w:val="00237854"/>
    <w:rsid w:val="00237AA4"/>
    <w:rsid w:val="00240BB5"/>
    <w:rsid w:val="00241E1B"/>
    <w:rsid w:val="00242A76"/>
    <w:rsid w:val="002431FA"/>
    <w:rsid w:val="00243DEE"/>
    <w:rsid w:val="00244133"/>
    <w:rsid w:val="00244EF4"/>
    <w:rsid w:val="00245830"/>
    <w:rsid w:val="002460F9"/>
    <w:rsid w:val="00246506"/>
    <w:rsid w:val="0024694F"/>
    <w:rsid w:val="00247B97"/>
    <w:rsid w:val="00250480"/>
    <w:rsid w:val="002518D8"/>
    <w:rsid w:val="00251D43"/>
    <w:rsid w:val="002548D0"/>
    <w:rsid w:val="00255473"/>
    <w:rsid w:val="00256A5D"/>
    <w:rsid w:val="00257054"/>
    <w:rsid w:val="0026218B"/>
    <w:rsid w:val="00262624"/>
    <w:rsid w:val="00262FD1"/>
    <w:rsid w:val="00266B05"/>
    <w:rsid w:val="00266D13"/>
    <w:rsid w:val="00267EFB"/>
    <w:rsid w:val="0027150A"/>
    <w:rsid w:val="00271A08"/>
    <w:rsid w:val="00272135"/>
    <w:rsid w:val="00272CC0"/>
    <w:rsid w:val="00272CD0"/>
    <w:rsid w:val="00272F9C"/>
    <w:rsid w:val="002730F9"/>
    <w:rsid w:val="00273509"/>
    <w:rsid w:val="002735DF"/>
    <w:rsid w:val="002739B6"/>
    <w:rsid w:val="00273F80"/>
    <w:rsid w:val="00274882"/>
    <w:rsid w:val="0027539E"/>
    <w:rsid w:val="0027622A"/>
    <w:rsid w:val="00276872"/>
    <w:rsid w:val="00277B4E"/>
    <w:rsid w:val="002801ED"/>
    <w:rsid w:val="002820C8"/>
    <w:rsid w:val="0028291A"/>
    <w:rsid w:val="002831CB"/>
    <w:rsid w:val="0028397F"/>
    <w:rsid w:val="0028427F"/>
    <w:rsid w:val="002856B0"/>
    <w:rsid w:val="00285A1E"/>
    <w:rsid w:val="002869DC"/>
    <w:rsid w:val="00290DA8"/>
    <w:rsid w:val="0029153B"/>
    <w:rsid w:val="00291FF6"/>
    <w:rsid w:val="002927EE"/>
    <w:rsid w:val="0029320B"/>
    <w:rsid w:val="002940C5"/>
    <w:rsid w:val="00294841"/>
    <w:rsid w:val="00294B85"/>
    <w:rsid w:val="00294CB0"/>
    <w:rsid w:val="00294E84"/>
    <w:rsid w:val="00295819"/>
    <w:rsid w:val="002969FA"/>
    <w:rsid w:val="00297BD4"/>
    <w:rsid w:val="002A14F0"/>
    <w:rsid w:val="002A1C57"/>
    <w:rsid w:val="002A36C3"/>
    <w:rsid w:val="002A3B39"/>
    <w:rsid w:val="002A46D6"/>
    <w:rsid w:val="002A5921"/>
    <w:rsid w:val="002A64EC"/>
    <w:rsid w:val="002A6C14"/>
    <w:rsid w:val="002B092D"/>
    <w:rsid w:val="002B27E8"/>
    <w:rsid w:val="002B2A1B"/>
    <w:rsid w:val="002B2A85"/>
    <w:rsid w:val="002B4326"/>
    <w:rsid w:val="002B5292"/>
    <w:rsid w:val="002B5795"/>
    <w:rsid w:val="002B6240"/>
    <w:rsid w:val="002B718D"/>
    <w:rsid w:val="002B7A0E"/>
    <w:rsid w:val="002B7D5C"/>
    <w:rsid w:val="002C0AE1"/>
    <w:rsid w:val="002C2184"/>
    <w:rsid w:val="002C21E8"/>
    <w:rsid w:val="002C5061"/>
    <w:rsid w:val="002C5DA0"/>
    <w:rsid w:val="002C6499"/>
    <w:rsid w:val="002C690D"/>
    <w:rsid w:val="002C6964"/>
    <w:rsid w:val="002D0544"/>
    <w:rsid w:val="002D08C1"/>
    <w:rsid w:val="002D2879"/>
    <w:rsid w:val="002D3ABA"/>
    <w:rsid w:val="002D51EE"/>
    <w:rsid w:val="002D542B"/>
    <w:rsid w:val="002D5C90"/>
    <w:rsid w:val="002D6A6D"/>
    <w:rsid w:val="002D7BF4"/>
    <w:rsid w:val="002E0012"/>
    <w:rsid w:val="002E00DB"/>
    <w:rsid w:val="002E0AA4"/>
    <w:rsid w:val="002E4082"/>
    <w:rsid w:val="002E4C75"/>
    <w:rsid w:val="002E4E6D"/>
    <w:rsid w:val="002E4F14"/>
    <w:rsid w:val="002E55DC"/>
    <w:rsid w:val="002E6966"/>
    <w:rsid w:val="002E6C3B"/>
    <w:rsid w:val="002E7257"/>
    <w:rsid w:val="002E7D31"/>
    <w:rsid w:val="002F01A5"/>
    <w:rsid w:val="002F050A"/>
    <w:rsid w:val="002F0713"/>
    <w:rsid w:val="002F14C5"/>
    <w:rsid w:val="002F220E"/>
    <w:rsid w:val="002F243D"/>
    <w:rsid w:val="002F311F"/>
    <w:rsid w:val="002F334E"/>
    <w:rsid w:val="002F35B7"/>
    <w:rsid w:val="002F53BE"/>
    <w:rsid w:val="002F69E2"/>
    <w:rsid w:val="002F705C"/>
    <w:rsid w:val="002F7DF1"/>
    <w:rsid w:val="00300D62"/>
    <w:rsid w:val="00302085"/>
    <w:rsid w:val="00302236"/>
    <w:rsid w:val="003024AF"/>
    <w:rsid w:val="00302532"/>
    <w:rsid w:val="00303E0F"/>
    <w:rsid w:val="00305DE3"/>
    <w:rsid w:val="00306F8D"/>
    <w:rsid w:val="00307534"/>
    <w:rsid w:val="00307CAA"/>
    <w:rsid w:val="003102D9"/>
    <w:rsid w:val="00310388"/>
    <w:rsid w:val="00311B12"/>
    <w:rsid w:val="003120CE"/>
    <w:rsid w:val="00312A7A"/>
    <w:rsid w:val="0031559F"/>
    <w:rsid w:val="00315B52"/>
    <w:rsid w:val="00315E73"/>
    <w:rsid w:val="00316E12"/>
    <w:rsid w:val="003173A0"/>
    <w:rsid w:val="00317684"/>
    <w:rsid w:val="00317D67"/>
    <w:rsid w:val="00320612"/>
    <w:rsid w:val="0032091B"/>
    <w:rsid w:val="003210F2"/>
    <w:rsid w:val="003212BD"/>
    <w:rsid w:val="003213A7"/>
    <w:rsid w:val="00321409"/>
    <w:rsid w:val="00321458"/>
    <w:rsid w:val="0032180C"/>
    <w:rsid w:val="00322AE7"/>
    <w:rsid w:val="00322BD6"/>
    <w:rsid w:val="00322C15"/>
    <w:rsid w:val="0032345E"/>
    <w:rsid w:val="003243AC"/>
    <w:rsid w:val="003257BF"/>
    <w:rsid w:val="00325B08"/>
    <w:rsid w:val="00327F38"/>
    <w:rsid w:val="003303AF"/>
    <w:rsid w:val="003303F9"/>
    <w:rsid w:val="00330F01"/>
    <w:rsid w:val="00331853"/>
    <w:rsid w:val="0033185A"/>
    <w:rsid w:val="0033261E"/>
    <w:rsid w:val="00332ABC"/>
    <w:rsid w:val="0033346C"/>
    <w:rsid w:val="003350B5"/>
    <w:rsid w:val="003356C4"/>
    <w:rsid w:val="00336CE7"/>
    <w:rsid w:val="00337B33"/>
    <w:rsid w:val="00337E00"/>
    <w:rsid w:val="00340407"/>
    <w:rsid w:val="0034063F"/>
    <w:rsid w:val="00341D33"/>
    <w:rsid w:val="00342E8D"/>
    <w:rsid w:val="00344293"/>
    <w:rsid w:val="00344514"/>
    <w:rsid w:val="00344874"/>
    <w:rsid w:val="0034646C"/>
    <w:rsid w:val="0034655A"/>
    <w:rsid w:val="00347A9C"/>
    <w:rsid w:val="00350BB3"/>
    <w:rsid w:val="00353BF3"/>
    <w:rsid w:val="00353FCD"/>
    <w:rsid w:val="00354867"/>
    <w:rsid w:val="00354DBD"/>
    <w:rsid w:val="00355A54"/>
    <w:rsid w:val="003572E8"/>
    <w:rsid w:val="003603E4"/>
    <w:rsid w:val="00360609"/>
    <w:rsid w:val="00361289"/>
    <w:rsid w:val="003618DD"/>
    <w:rsid w:val="00361A68"/>
    <w:rsid w:val="00362882"/>
    <w:rsid w:val="00362B74"/>
    <w:rsid w:val="0036348F"/>
    <w:rsid w:val="00363D83"/>
    <w:rsid w:val="00365377"/>
    <w:rsid w:val="0036545F"/>
    <w:rsid w:val="00365A31"/>
    <w:rsid w:val="00366497"/>
    <w:rsid w:val="003664F7"/>
    <w:rsid w:val="00366572"/>
    <w:rsid w:val="0036699E"/>
    <w:rsid w:val="0036756F"/>
    <w:rsid w:val="003700B8"/>
    <w:rsid w:val="003712C0"/>
    <w:rsid w:val="003720AE"/>
    <w:rsid w:val="00372FAB"/>
    <w:rsid w:val="0037363B"/>
    <w:rsid w:val="00373DE0"/>
    <w:rsid w:val="003748C4"/>
    <w:rsid w:val="00374A89"/>
    <w:rsid w:val="00374E2A"/>
    <w:rsid w:val="00376795"/>
    <w:rsid w:val="00380A4D"/>
    <w:rsid w:val="00381018"/>
    <w:rsid w:val="0038119C"/>
    <w:rsid w:val="00381EC0"/>
    <w:rsid w:val="003831BD"/>
    <w:rsid w:val="003843EB"/>
    <w:rsid w:val="0038652D"/>
    <w:rsid w:val="00386698"/>
    <w:rsid w:val="0038791D"/>
    <w:rsid w:val="003900A8"/>
    <w:rsid w:val="00390248"/>
    <w:rsid w:val="00390F8D"/>
    <w:rsid w:val="003931B7"/>
    <w:rsid w:val="00394884"/>
    <w:rsid w:val="00394FED"/>
    <w:rsid w:val="003955EA"/>
    <w:rsid w:val="003959DF"/>
    <w:rsid w:val="00395B4B"/>
    <w:rsid w:val="003966B4"/>
    <w:rsid w:val="00396A66"/>
    <w:rsid w:val="00397AA0"/>
    <w:rsid w:val="003A006E"/>
    <w:rsid w:val="003A0605"/>
    <w:rsid w:val="003A1675"/>
    <w:rsid w:val="003A170F"/>
    <w:rsid w:val="003A21E2"/>
    <w:rsid w:val="003A29B0"/>
    <w:rsid w:val="003A2DFC"/>
    <w:rsid w:val="003A30E3"/>
    <w:rsid w:val="003A31B8"/>
    <w:rsid w:val="003A3863"/>
    <w:rsid w:val="003A5331"/>
    <w:rsid w:val="003A54E2"/>
    <w:rsid w:val="003A5C86"/>
    <w:rsid w:val="003A7492"/>
    <w:rsid w:val="003B0102"/>
    <w:rsid w:val="003B06AC"/>
    <w:rsid w:val="003B06ED"/>
    <w:rsid w:val="003B098C"/>
    <w:rsid w:val="003B223C"/>
    <w:rsid w:val="003B3BEC"/>
    <w:rsid w:val="003B3CE5"/>
    <w:rsid w:val="003B456D"/>
    <w:rsid w:val="003B51AF"/>
    <w:rsid w:val="003B54C9"/>
    <w:rsid w:val="003B5A24"/>
    <w:rsid w:val="003B6E5C"/>
    <w:rsid w:val="003C07C1"/>
    <w:rsid w:val="003C08F5"/>
    <w:rsid w:val="003C199F"/>
    <w:rsid w:val="003C3317"/>
    <w:rsid w:val="003C3907"/>
    <w:rsid w:val="003C470F"/>
    <w:rsid w:val="003C6BB3"/>
    <w:rsid w:val="003C6C82"/>
    <w:rsid w:val="003C7556"/>
    <w:rsid w:val="003D0D19"/>
    <w:rsid w:val="003D0FC9"/>
    <w:rsid w:val="003D14C0"/>
    <w:rsid w:val="003D1FA4"/>
    <w:rsid w:val="003D243F"/>
    <w:rsid w:val="003D2F17"/>
    <w:rsid w:val="003D4184"/>
    <w:rsid w:val="003D4ED9"/>
    <w:rsid w:val="003D55AF"/>
    <w:rsid w:val="003D5939"/>
    <w:rsid w:val="003D59FF"/>
    <w:rsid w:val="003E0B77"/>
    <w:rsid w:val="003E0C6F"/>
    <w:rsid w:val="003E0EC7"/>
    <w:rsid w:val="003E1432"/>
    <w:rsid w:val="003E22F9"/>
    <w:rsid w:val="003E2FBE"/>
    <w:rsid w:val="003E3869"/>
    <w:rsid w:val="003E6555"/>
    <w:rsid w:val="003E6A48"/>
    <w:rsid w:val="003E7FA1"/>
    <w:rsid w:val="003F007B"/>
    <w:rsid w:val="003F04D9"/>
    <w:rsid w:val="003F13C9"/>
    <w:rsid w:val="003F17C4"/>
    <w:rsid w:val="003F327F"/>
    <w:rsid w:val="003F3695"/>
    <w:rsid w:val="003F463C"/>
    <w:rsid w:val="003F4A6B"/>
    <w:rsid w:val="003F4EEC"/>
    <w:rsid w:val="003F56B8"/>
    <w:rsid w:val="003F5936"/>
    <w:rsid w:val="003F6DA2"/>
    <w:rsid w:val="003F7113"/>
    <w:rsid w:val="003F7232"/>
    <w:rsid w:val="003F738E"/>
    <w:rsid w:val="003F763C"/>
    <w:rsid w:val="003F77A3"/>
    <w:rsid w:val="003F7D5D"/>
    <w:rsid w:val="004009AE"/>
    <w:rsid w:val="00401BEE"/>
    <w:rsid w:val="00401E23"/>
    <w:rsid w:val="00402F46"/>
    <w:rsid w:val="004030AB"/>
    <w:rsid w:val="00403E1A"/>
    <w:rsid w:val="004040B7"/>
    <w:rsid w:val="004049BE"/>
    <w:rsid w:val="0040736A"/>
    <w:rsid w:val="00407B1E"/>
    <w:rsid w:val="004139E4"/>
    <w:rsid w:val="00414282"/>
    <w:rsid w:val="00415710"/>
    <w:rsid w:val="00415AE8"/>
    <w:rsid w:val="0041670B"/>
    <w:rsid w:val="004170D8"/>
    <w:rsid w:val="00420000"/>
    <w:rsid w:val="00420C98"/>
    <w:rsid w:val="00421446"/>
    <w:rsid w:val="004214F2"/>
    <w:rsid w:val="004215A1"/>
    <w:rsid w:val="00422A56"/>
    <w:rsid w:val="0042335B"/>
    <w:rsid w:val="004239EE"/>
    <w:rsid w:val="00424249"/>
    <w:rsid w:val="0042589B"/>
    <w:rsid w:val="00425AEC"/>
    <w:rsid w:val="00425BD7"/>
    <w:rsid w:val="00427982"/>
    <w:rsid w:val="004304CC"/>
    <w:rsid w:val="00430552"/>
    <w:rsid w:val="00430BD8"/>
    <w:rsid w:val="004312DF"/>
    <w:rsid w:val="00431981"/>
    <w:rsid w:val="004340C3"/>
    <w:rsid w:val="00434882"/>
    <w:rsid w:val="00435E46"/>
    <w:rsid w:val="004360C9"/>
    <w:rsid w:val="0043628B"/>
    <w:rsid w:val="004375A9"/>
    <w:rsid w:val="00440007"/>
    <w:rsid w:val="00440664"/>
    <w:rsid w:val="00440FC8"/>
    <w:rsid w:val="00441296"/>
    <w:rsid w:val="00442A34"/>
    <w:rsid w:val="00443459"/>
    <w:rsid w:val="00444E5C"/>
    <w:rsid w:val="004459B6"/>
    <w:rsid w:val="0044623F"/>
    <w:rsid w:val="00446890"/>
    <w:rsid w:val="00446A70"/>
    <w:rsid w:val="00447C0D"/>
    <w:rsid w:val="00447DC1"/>
    <w:rsid w:val="004507B3"/>
    <w:rsid w:val="00451288"/>
    <w:rsid w:val="00451FD0"/>
    <w:rsid w:val="0045248A"/>
    <w:rsid w:val="00452B55"/>
    <w:rsid w:val="0045399F"/>
    <w:rsid w:val="00453F27"/>
    <w:rsid w:val="00454AA7"/>
    <w:rsid w:val="0045529F"/>
    <w:rsid w:val="004561AC"/>
    <w:rsid w:val="00456D66"/>
    <w:rsid w:val="00460EAD"/>
    <w:rsid w:val="0046122E"/>
    <w:rsid w:val="004618B9"/>
    <w:rsid w:val="00462EF2"/>
    <w:rsid w:val="00462FA9"/>
    <w:rsid w:val="00463310"/>
    <w:rsid w:val="00463B66"/>
    <w:rsid w:val="004643E5"/>
    <w:rsid w:val="00464C05"/>
    <w:rsid w:val="00464CC9"/>
    <w:rsid w:val="00465842"/>
    <w:rsid w:val="0046589C"/>
    <w:rsid w:val="004662AE"/>
    <w:rsid w:val="00466952"/>
    <w:rsid w:val="00466CE7"/>
    <w:rsid w:val="00467E2F"/>
    <w:rsid w:val="004700AF"/>
    <w:rsid w:val="00470658"/>
    <w:rsid w:val="00471108"/>
    <w:rsid w:val="00471722"/>
    <w:rsid w:val="00471B20"/>
    <w:rsid w:val="00472186"/>
    <w:rsid w:val="00474779"/>
    <w:rsid w:val="004751AE"/>
    <w:rsid w:val="00475802"/>
    <w:rsid w:val="00476CC8"/>
    <w:rsid w:val="00476E77"/>
    <w:rsid w:val="004773D8"/>
    <w:rsid w:val="00477E8D"/>
    <w:rsid w:val="004809AA"/>
    <w:rsid w:val="00481680"/>
    <w:rsid w:val="004816F0"/>
    <w:rsid w:val="00484C7B"/>
    <w:rsid w:val="00484E5A"/>
    <w:rsid w:val="004851F1"/>
    <w:rsid w:val="00485572"/>
    <w:rsid w:val="00485B34"/>
    <w:rsid w:val="00487A46"/>
    <w:rsid w:val="00490AC2"/>
    <w:rsid w:val="0049272D"/>
    <w:rsid w:val="00492800"/>
    <w:rsid w:val="00493677"/>
    <w:rsid w:val="00494044"/>
    <w:rsid w:val="00494B93"/>
    <w:rsid w:val="004957CE"/>
    <w:rsid w:val="0049670F"/>
    <w:rsid w:val="00496E39"/>
    <w:rsid w:val="004A113A"/>
    <w:rsid w:val="004A2A2D"/>
    <w:rsid w:val="004A78CA"/>
    <w:rsid w:val="004A7999"/>
    <w:rsid w:val="004A7A3E"/>
    <w:rsid w:val="004B0BC8"/>
    <w:rsid w:val="004B36E4"/>
    <w:rsid w:val="004B3B29"/>
    <w:rsid w:val="004B4277"/>
    <w:rsid w:val="004B4ECE"/>
    <w:rsid w:val="004B53D7"/>
    <w:rsid w:val="004B5526"/>
    <w:rsid w:val="004B560C"/>
    <w:rsid w:val="004B5918"/>
    <w:rsid w:val="004B7EEB"/>
    <w:rsid w:val="004C0518"/>
    <w:rsid w:val="004C1A2E"/>
    <w:rsid w:val="004C37CC"/>
    <w:rsid w:val="004C3E98"/>
    <w:rsid w:val="004C4713"/>
    <w:rsid w:val="004C4B04"/>
    <w:rsid w:val="004C5059"/>
    <w:rsid w:val="004C529E"/>
    <w:rsid w:val="004C556B"/>
    <w:rsid w:val="004C5EBE"/>
    <w:rsid w:val="004C7223"/>
    <w:rsid w:val="004D10F0"/>
    <w:rsid w:val="004D113D"/>
    <w:rsid w:val="004D2088"/>
    <w:rsid w:val="004D3125"/>
    <w:rsid w:val="004D3626"/>
    <w:rsid w:val="004D3734"/>
    <w:rsid w:val="004D39BC"/>
    <w:rsid w:val="004D6A1E"/>
    <w:rsid w:val="004E07E3"/>
    <w:rsid w:val="004E15A6"/>
    <w:rsid w:val="004E1BA8"/>
    <w:rsid w:val="004E271A"/>
    <w:rsid w:val="004E2E91"/>
    <w:rsid w:val="004E356A"/>
    <w:rsid w:val="004E38E2"/>
    <w:rsid w:val="004E7686"/>
    <w:rsid w:val="004E7D87"/>
    <w:rsid w:val="004F024C"/>
    <w:rsid w:val="004F2DD7"/>
    <w:rsid w:val="004F2F1F"/>
    <w:rsid w:val="004F457F"/>
    <w:rsid w:val="004F4BD5"/>
    <w:rsid w:val="004F4CCD"/>
    <w:rsid w:val="004F6493"/>
    <w:rsid w:val="004F6C1B"/>
    <w:rsid w:val="00500621"/>
    <w:rsid w:val="00500AC4"/>
    <w:rsid w:val="0050100F"/>
    <w:rsid w:val="005021EA"/>
    <w:rsid w:val="00502656"/>
    <w:rsid w:val="00503350"/>
    <w:rsid w:val="0050393F"/>
    <w:rsid w:val="00505805"/>
    <w:rsid w:val="005065CD"/>
    <w:rsid w:val="005071C3"/>
    <w:rsid w:val="005071CC"/>
    <w:rsid w:val="0051092F"/>
    <w:rsid w:val="0051096C"/>
    <w:rsid w:val="00512548"/>
    <w:rsid w:val="00512DE7"/>
    <w:rsid w:val="005142E7"/>
    <w:rsid w:val="005145CD"/>
    <w:rsid w:val="00515C5E"/>
    <w:rsid w:val="005161C6"/>
    <w:rsid w:val="005165E3"/>
    <w:rsid w:val="00516E33"/>
    <w:rsid w:val="005213A1"/>
    <w:rsid w:val="005217C0"/>
    <w:rsid w:val="005217FA"/>
    <w:rsid w:val="0052191C"/>
    <w:rsid w:val="005219AB"/>
    <w:rsid w:val="00521A62"/>
    <w:rsid w:val="00522E2F"/>
    <w:rsid w:val="00523A9A"/>
    <w:rsid w:val="00523D3C"/>
    <w:rsid w:val="00525ABC"/>
    <w:rsid w:val="00525B1A"/>
    <w:rsid w:val="00525B8A"/>
    <w:rsid w:val="00526014"/>
    <w:rsid w:val="00526DFF"/>
    <w:rsid w:val="0052730A"/>
    <w:rsid w:val="00530EF3"/>
    <w:rsid w:val="0053159C"/>
    <w:rsid w:val="00531CA4"/>
    <w:rsid w:val="0053238D"/>
    <w:rsid w:val="00533A3C"/>
    <w:rsid w:val="00533B8B"/>
    <w:rsid w:val="005365BA"/>
    <w:rsid w:val="005369D2"/>
    <w:rsid w:val="00537307"/>
    <w:rsid w:val="00537FB2"/>
    <w:rsid w:val="00540262"/>
    <w:rsid w:val="00541367"/>
    <w:rsid w:val="00541C8A"/>
    <w:rsid w:val="005430EC"/>
    <w:rsid w:val="00543AAF"/>
    <w:rsid w:val="0054598E"/>
    <w:rsid w:val="00546E7A"/>
    <w:rsid w:val="005517E9"/>
    <w:rsid w:val="00551E0E"/>
    <w:rsid w:val="0055261B"/>
    <w:rsid w:val="00552B69"/>
    <w:rsid w:val="005536CF"/>
    <w:rsid w:val="0055428E"/>
    <w:rsid w:val="00554744"/>
    <w:rsid w:val="00555778"/>
    <w:rsid w:val="0055597D"/>
    <w:rsid w:val="00555AE7"/>
    <w:rsid w:val="00556080"/>
    <w:rsid w:val="00556DFC"/>
    <w:rsid w:val="00557061"/>
    <w:rsid w:val="00557475"/>
    <w:rsid w:val="00557BD6"/>
    <w:rsid w:val="00560551"/>
    <w:rsid w:val="005619D0"/>
    <w:rsid w:val="00561ED5"/>
    <w:rsid w:val="005625CF"/>
    <w:rsid w:val="005638C8"/>
    <w:rsid w:val="00563C51"/>
    <w:rsid w:val="00563CCC"/>
    <w:rsid w:val="00564C2C"/>
    <w:rsid w:val="005651E5"/>
    <w:rsid w:val="005657B1"/>
    <w:rsid w:val="00566295"/>
    <w:rsid w:val="00566629"/>
    <w:rsid w:val="00566D67"/>
    <w:rsid w:val="005719A7"/>
    <w:rsid w:val="00571E06"/>
    <w:rsid w:val="0057344C"/>
    <w:rsid w:val="00574490"/>
    <w:rsid w:val="0057449B"/>
    <w:rsid w:val="00574D49"/>
    <w:rsid w:val="00575E56"/>
    <w:rsid w:val="00577864"/>
    <w:rsid w:val="00577DF9"/>
    <w:rsid w:val="00577FC5"/>
    <w:rsid w:val="00581F3F"/>
    <w:rsid w:val="00581FA0"/>
    <w:rsid w:val="00582BE9"/>
    <w:rsid w:val="0058364E"/>
    <w:rsid w:val="005837F8"/>
    <w:rsid w:val="00583E1B"/>
    <w:rsid w:val="0058476F"/>
    <w:rsid w:val="00586543"/>
    <w:rsid w:val="0059183C"/>
    <w:rsid w:val="005922F8"/>
    <w:rsid w:val="005931B9"/>
    <w:rsid w:val="00593382"/>
    <w:rsid w:val="005939AF"/>
    <w:rsid w:val="00594215"/>
    <w:rsid w:val="0059533F"/>
    <w:rsid w:val="00596BB0"/>
    <w:rsid w:val="005A2870"/>
    <w:rsid w:val="005A2EDA"/>
    <w:rsid w:val="005A4AF8"/>
    <w:rsid w:val="005A5107"/>
    <w:rsid w:val="005A5A56"/>
    <w:rsid w:val="005A5D31"/>
    <w:rsid w:val="005B038D"/>
    <w:rsid w:val="005B1294"/>
    <w:rsid w:val="005B1CD1"/>
    <w:rsid w:val="005B1DD0"/>
    <w:rsid w:val="005B24A7"/>
    <w:rsid w:val="005B250D"/>
    <w:rsid w:val="005B2714"/>
    <w:rsid w:val="005B3538"/>
    <w:rsid w:val="005B456C"/>
    <w:rsid w:val="005B4645"/>
    <w:rsid w:val="005B47B6"/>
    <w:rsid w:val="005B49AC"/>
    <w:rsid w:val="005B50CD"/>
    <w:rsid w:val="005B547B"/>
    <w:rsid w:val="005B5ECE"/>
    <w:rsid w:val="005C0269"/>
    <w:rsid w:val="005C0AC6"/>
    <w:rsid w:val="005C0ECF"/>
    <w:rsid w:val="005C1577"/>
    <w:rsid w:val="005C211C"/>
    <w:rsid w:val="005C25BC"/>
    <w:rsid w:val="005C274F"/>
    <w:rsid w:val="005C343C"/>
    <w:rsid w:val="005C412A"/>
    <w:rsid w:val="005C499A"/>
    <w:rsid w:val="005C651A"/>
    <w:rsid w:val="005C689D"/>
    <w:rsid w:val="005C75A7"/>
    <w:rsid w:val="005C7604"/>
    <w:rsid w:val="005C7D0E"/>
    <w:rsid w:val="005D0704"/>
    <w:rsid w:val="005D121F"/>
    <w:rsid w:val="005D318E"/>
    <w:rsid w:val="005D333D"/>
    <w:rsid w:val="005D3E42"/>
    <w:rsid w:val="005D3EBB"/>
    <w:rsid w:val="005D455F"/>
    <w:rsid w:val="005D472C"/>
    <w:rsid w:val="005D5464"/>
    <w:rsid w:val="005D56CD"/>
    <w:rsid w:val="005D5E10"/>
    <w:rsid w:val="005D6923"/>
    <w:rsid w:val="005E0E4E"/>
    <w:rsid w:val="005E14F7"/>
    <w:rsid w:val="005E1757"/>
    <w:rsid w:val="005E325A"/>
    <w:rsid w:val="005E53E6"/>
    <w:rsid w:val="005E5B95"/>
    <w:rsid w:val="005E67EF"/>
    <w:rsid w:val="005F0E28"/>
    <w:rsid w:val="005F1CD3"/>
    <w:rsid w:val="005F21D5"/>
    <w:rsid w:val="005F3012"/>
    <w:rsid w:val="005F5FE1"/>
    <w:rsid w:val="005F776F"/>
    <w:rsid w:val="005F77FB"/>
    <w:rsid w:val="005F782D"/>
    <w:rsid w:val="005F7B01"/>
    <w:rsid w:val="006003EF"/>
    <w:rsid w:val="00600572"/>
    <w:rsid w:val="0060096D"/>
    <w:rsid w:val="006021BC"/>
    <w:rsid w:val="00602AEA"/>
    <w:rsid w:val="00602DB1"/>
    <w:rsid w:val="00606326"/>
    <w:rsid w:val="00606420"/>
    <w:rsid w:val="0060645E"/>
    <w:rsid w:val="0060736E"/>
    <w:rsid w:val="00607537"/>
    <w:rsid w:val="00607840"/>
    <w:rsid w:val="0061019A"/>
    <w:rsid w:val="0061195E"/>
    <w:rsid w:val="0061270F"/>
    <w:rsid w:val="00613148"/>
    <w:rsid w:val="006137F1"/>
    <w:rsid w:val="00613EDE"/>
    <w:rsid w:val="00614300"/>
    <w:rsid w:val="0061430E"/>
    <w:rsid w:val="00614815"/>
    <w:rsid w:val="0061488C"/>
    <w:rsid w:val="00615A80"/>
    <w:rsid w:val="00615B8F"/>
    <w:rsid w:val="00617A06"/>
    <w:rsid w:val="00617BE9"/>
    <w:rsid w:val="00617CB7"/>
    <w:rsid w:val="006216B3"/>
    <w:rsid w:val="00621A29"/>
    <w:rsid w:val="00622DB0"/>
    <w:rsid w:val="00624967"/>
    <w:rsid w:val="00624EBE"/>
    <w:rsid w:val="006252AD"/>
    <w:rsid w:val="00625562"/>
    <w:rsid w:val="00625CD3"/>
    <w:rsid w:val="006260EB"/>
    <w:rsid w:val="0062687A"/>
    <w:rsid w:val="00626BB8"/>
    <w:rsid w:val="006279FA"/>
    <w:rsid w:val="00627AF6"/>
    <w:rsid w:val="00627AFF"/>
    <w:rsid w:val="006302F5"/>
    <w:rsid w:val="00630BB2"/>
    <w:rsid w:val="006310B3"/>
    <w:rsid w:val="0063184C"/>
    <w:rsid w:val="00631D43"/>
    <w:rsid w:val="00631FCA"/>
    <w:rsid w:val="006333E3"/>
    <w:rsid w:val="00634367"/>
    <w:rsid w:val="006349DE"/>
    <w:rsid w:val="006349E8"/>
    <w:rsid w:val="0063570C"/>
    <w:rsid w:val="006363FE"/>
    <w:rsid w:val="00636F37"/>
    <w:rsid w:val="0064053B"/>
    <w:rsid w:val="00640D3D"/>
    <w:rsid w:val="006411D1"/>
    <w:rsid w:val="00641ED6"/>
    <w:rsid w:val="006434E7"/>
    <w:rsid w:val="006444FF"/>
    <w:rsid w:val="0064633D"/>
    <w:rsid w:val="0064723E"/>
    <w:rsid w:val="006479F2"/>
    <w:rsid w:val="006510B9"/>
    <w:rsid w:val="0065141D"/>
    <w:rsid w:val="00653042"/>
    <w:rsid w:val="006530BB"/>
    <w:rsid w:val="00653879"/>
    <w:rsid w:val="00653E02"/>
    <w:rsid w:val="00654661"/>
    <w:rsid w:val="006546C3"/>
    <w:rsid w:val="00654E58"/>
    <w:rsid w:val="00656161"/>
    <w:rsid w:val="0066190B"/>
    <w:rsid w:val="006621B9"/>
    <w:rsid w:val="00663270"/>
    <w:rsid w:val="00663D9E"/>
    <w:rsid w:val="0066512C"/>
    <w:rsid w:val="00665928"/>
    <w:rsid w:val="00667373"/>
    <w:rsid w:val="00671375"/>
    <w:rsid w:val="0067175B"/>
    <w:rsid w:val="006717BD"/>
    <w:rsid w:val="00671B28"/>
    <w:rsid w:val="006738FE"/>
    <w:rsid w:val="00673BF4"/>
    <w:rsid w:val="00673EA7"/>
    <w:rsid w:val="006766A2"/>
    <w:rsid w:val="00677667"/>
    <w:rsid w:val="00677716"/>
    <w:rsid w:val="0067780A"/>
    <w:rsid w:val="0068028B"/>
    <w:rsid w:val="00680E4E"/>
    <w:rsid w:val="00681AB1"/>
    <w:rsid w:val="00681CBE"/>
    <w:rsid w:val="00683DBC"/>
    <w:rsid w:val="00684080"/>
    <w:rsid w:val="00685073"/>
    <w:rsid w:val="00685D3D"/>
    <w:rsid w:val="0068683D"/>
    <w:rsid w:val="00686F17"/>
    <w:rsid w:val="006872F3"/>
    <w:rsid w:val="0069033F"/>
    <w:rsid w:val="0069184C"/>
    <w:rsid w:val="00692024"/>
    <w:rsid w:val="0069215C"/>
    <w:rsid w:val="0069268B"/>
    <w:rsid w:val="00692B67"/>
    <w:rsid w:val="0069331C"/>
    <w:rsid w:val="00694235"/>
    <w:rsid w:val="006957F2"/>
    <w:rsid w:val="00695F29"/>
    <w:rsid w:val="00696B21"/>
    <w:rsid w:val="0069704C"/>
    <w:rsid w:val="006A476B"/>
    <w:rsid w:val="006A62FA"/>
    <w:rsid w:val="006A73C9"/>
    <w:rsid w:val="006A74AA"/>
    <w:rsid w:val="006B09B1"/>
    <w:rsid w:val="006B0E0E"/>
    <w:rsid w:val="006B0F47"/>
    <w:rsid w:val="006B1189"/>
    <w:rsid w:val="006B15E0"/>
    <w:rsid w:val="006B2422"/>
    <w:rsid w:val="006B253D"/>
    <w:rsid w:val="006B3AF2"/>
    <w:rsid w:val="006B3B4D"/>
    <w:rsid w:val="006B41AE"/>
    <w:rsid w:val="006B43F8"/>
    <w:rsid w:val="006B457D"/>
    <w:rsid w:val="006B4ADE"/>
    <w:rsid w:val="006B568F"/>
    <w:rsid w:val="006B56FD"/>
    <w:rsid w:val="006B5745"/>
    <w:rsid w:val="006B57DB"/>
    <w:rsid w:val="006B6DDF"/>
    <w:rsid w:val="006B6E16"/>
    <w:rsid w:val="006B7ED9"/>
    <w:rsid w:val="006C0253"/>
    <w:rsid w:val="006C0437"/>
    <w:rsid w:val="006C11B6"/>
    <w:rsid w:val="006C15EF"/>
    <w:rsid w:val="006C1FE6"/>
    <w:rsid w:val="006C2123"/>
    <w:rsid w:val="006C2A11"/>
    <w:rsid w:val="006C3D21"/>
    <w:rsid w:val="006C3FC3"/>
    <w:rsid w:val="006C4451"/>
    <w:rsid w:val="006C4CA9"/>
    <w:rsid w:val="006C4DEE"/>
    <w:rsid w:val="006C6BB8"/>
    <w:rsid w:val="006C7A97"/>
    <w:rsid w:val="006C7C83"/>
    <w:rsid w:val="006D06AB"/>
    <w:rsid w:val="006D1416"/>
    <w:rsid w:val="006D334F"/>
    <w:rsid w:val="006D5D3D"/>
    <w:rsid w:val="006D61DC"/>
    <w:rsid w:val="006D714B"/>
    <w:rsid w:val="006E0851"/>
    <w:rsid w:val="006E0ED9"/>
    <w:rsid w:val="006E3C26"/>
    <w:rsid w:val="006E4317"/>
    <w:rsid w:val="006E4722"/>
    <w:rsid w:val="006E543E"/>
    <w:rsid w:val="006E5A6F"/>
    <w:rsid w:val="006E5C9D"/>
    <w:rsid w:val="006E6BE5"/>
    <w:rsid w:val="006F030F"/>
    <w:rsid w:val="006F08A0"/>
    <w:rsid w:val="006F1C07"/>
    <w:rsid w:val="006F2332"/>
    <w:rsid w:val="006F4358"/>
    <w:rsid w:val="006F75B4"/>
    <w:rsid w:val="00700210"/>
    <w:rsid w:val="00701661"/>
    <w:rsid w:val="007016D5"/>
    <w:rsid w:val="00702247"/>
    <w:rsid w:val="00702360"/>
    <w:rsid w:val="007039C6"/>
    <w:rsid w:val="00703A0F"/>
    <w:rsid w:val="00704216"/>
    <w:rsid w:val="007054C7"/>
    <w:rsid w:val="007109FB"/>
    <w:rsid w:val="0071168D"/>
    <w:rsid w:val="00711B31"/>
    <w:rsid w:val="007124EC"/>
    <w:rsid w:val="00712B11"/>
    <w:rsid w:val="007141CA"/>
    <w:rsid w:val="007144E4"/>
    <w:rsid w:val="007152B0"/>
    <w:rsid w:val="00715DD4"/>
    <w:rsid w:val="00716132"/>
    <w:rsid w:val="007162F8"/>
    <w:rsid w:val="007167DD"/>
    <w:rsid w:val="00717963"/>
    <w:rsid w:val="00720C3A"/>
    <w:rsid w:val="00720E5D"/>
    <w:rsid w:val="00720E88"/>
    <w:rsid w:val="00721400"/>
    <w:rsid w:val="007221C8"/>
    <w:rsid w:val="0072237C"/>
    <w:rsid w:val="00722566"/>
    <w:rsid w:val="00722E4B"/>
    <w:rsid w:val="00723BAD"/>
    <w:rsid w:val="00723E55"/>
    <w:rsid w:val="00725355"/>
    <w:rsid w:val="00725F4B"/>
    <w:rsid w:val="007261F3"/>
    <w:rsid w:val="00726E89"/>
    <w:rsid w:val="00727532"/>
    <w:rsid w:val="007315DB"/>
    <w:rsid w:val="00731823"/>
    <w:rsid w:val="00731F6B"/>
    <w:rsid w:val="0073202C"/>
    <w:rsid w:val="00732CBB"/>
    <w:rsid w:val="0073373A"/>
    <w:rsid w:val="00733987"/>
    <w:rsid w:val="00735624"/>
    <w:rsid w:val="007356A4"/>
    <w:rsid w:val="00736839"/>
    <w:rsid w:val="0074083C"/>
    <w:rsid w:val="00742116"/>
    <w:rsid w:val="007435A9"/>
    <w:rsid w:val="0074380E"/>
    <w:rsid w:val="00743DC2"/>
    <w:rsid w:val="00744A4F"/>
    <w:rsid w:val="00745E05"/>
    <w:rsid w:val="0074659B"/>
    <w:rsid w:val="00747555"/>
    <w:rsid w:val="00747A51"/>
    <w:rsid w:val="007514EE"/>
    <w:rsid w:val="00751529"/>
    <w:rsid w:val="00753976"/>
    <w:rsid w:val="00753A18"/>
    <w:rsid w:val="00755485"/>
    <w:rsid w:val="007559A4"/>
    <w:rsid w:val="00755F63"/>
    <w:rsid w:val="00756712"/>
    <w:rsid w:val="00757F31"/>
    <w:rsid w:val="00760624"/>
    <w:rsid w:val="0076120B"/>
    <w:rsid w:val="00761816"/>
    <w:rsid w:val="00762117"/>
    <w:rsid w:val="00762BB5"/>
    <w:rsid w:val="00762F23"/>
    <w:rsid w:val="007635E7"/>
    <w:rsid w:val="00763AB0"/>
    <w:rsid w:val="00765A8D"/>
    <w:rsid w:val="0076623C"/>
    <w:rsid w:val="0077011B"/>
    <w:rsid w:val="007706FC"/>
    <w:rsid w:val="00771C3B"/>
    <w:rsid w:val="00772461"/>
    <w:rsid w:val="00772C98"/>
    <w:rsid w:val="00774C78"/>
    <w:rsid w:val="00775080"/>
    <w:rsid w:val="007759EC"/>
    <w:rsid w:val="00775A21"/>
    <w:rsid w:val="00776E38"/>
    <w:rsid w:val="00776FE1"/>
    <w:rsid w:val="00777E63"/>
    <w:rsid w:val="00781322"/>
    <w:rsid w:val="007813DE"/>
    <w:rsid w:val="007835AC"/>
    <w:rsid w:val="007835D8"/>
    <w:rsid w:val="00783982"/>
    <w:rsid w:val="00783DC3"/>
    <w:rsid w:val="0078469E"/>
    <w:rsid w:val="00784B51"/>
    <w:rsid w:val="00784C2E"/>
    <w:rsid w:val="007852AA"/>
    <w:rsid w:val="00785CB8"/>
    <w:rsid w:val="007863D9"/>
    <w:rsid w:val="00786450"/>
    <w:rsid w:val="00786687"/>
    <w:rsid w:val="00786EC3"/>
    <w:rsid w:val="00787226"/>
    <w:rsid w:val="00787935"/>
    <w:rsid w:val="00790CFB"/>
    <w:rsid w:val="0079128D"/>
    <w:rsid w:val="00793467"/>
    <w:rsid w:val="00793A76"/>
    <w:rsid w:val="00793CC3"/>
    <w:rsid w:val="00793F01"/>
    <w:rsid w:val="00794361"/>
    <w:rsid w:val="00794DC9"/>
    <w:rsid w:val="00794FE4"/>
    <w:rsid w:val="00795293"/>
    <w:rsid w:val="007969B7"/>
    <w:rsid w:val="007A056B"/>
    <w:rsid w:val="007A185A"/>
    <w:rsid w:val="007A1D34"/>
    <w:rsid w:val="007A2C24"/>
    <w:rsid w:val="007A2C74"/>
    <w:rsid w:val="007A3DDE"/>
    <w:rsid w:val="007A4782"/>
    <w:rsid w:val="007A78E4"/>
    <w:rsid w:val="007A7BD2"/>
    <w:rsid w:val="007B1E1F"/>
    <w:rsid w:val="007B26E2"/>
    <w:rsid w:val="007B2FD1"/>
    <w:rsid w:val="007B399A"/>
    <w:rsid w:val="007B4548"/>
    <w:rsid w:val="007B5215"/>
    <w:rsid w:val="007B57B0"/>
    <w:rsid w:val="007B5EB6"/>
    <w:rsid w:val="007B6424"/>
    <w:rsid w:val="007B6CF4"/>
    <w:rsid w:val="007B7036"/>
    <w:rsid w:val="007B7089"/>
    <w:rsid w:val="007B764E"/>
    <w:rsid w:val="007B77C7"/>
    <w:rsid w:val="007C0210"/>
    <w:rsid w:val="007C2DF6"/>
    <w:rsid w:val="007C4BBF"/>
    <w:rsid w:val="007C5D07"/>
    <w:rsid w:val="007D0CC2"/>
    <w:rsid w:val="007D1017"/>
    <w:rsid w:val="007D149B"/>
    <w:rsid w:val="007D1959"/>
    <w:rsid w:val="007D1EBF"/>
    <w:rsid w:val="007D316C"/>
    <w:rsid w:val="007D32E0"/>
    <w:rsid w:val="007D3FEB"/>
    <w:rsid w:val="007D49BD"/>
    <w:rsid w:val="007D5A45"/>
    <w:rsid w:val="007D62FC"/>
    <w:rsid w:val="007D65DE"/>
    <w:rsid w:val="007D6717"/>
    <w:rsid w:val="007E0223"/>
    <w:rsid w:val="007E12DD"/>
    <w:rsid w:val="007E1DED"/>
    <w:rsid w:val="007E241C"/>
    <w:rsid w:val="007E2F60"/>
    <w:rsid w:val="007E4162"/>
    <w:rsid w:val="007E6D27"/>
    <w:rsid w:val="007E7AAF"/>
    <w:rsid w:val="007E7CFE"/>
    <w:rsid w:val="007F0C8A"/>
    <w:rsid w:val="007F2CE9"/>
    <w:rsid w:val="007F3283"/>
    <w:rsid w:val="007F369C"/>
    <w:rsid w:val="007F3BAD"/>
    <w:rsid w:val="007F540C"/>
    <w:rsid w:val="007F6D5D"/>
    <w:rsid w:val="007F7E26"/>
    <w:rsid w:val="008006CC"/>
    <w:rsid w:val="00801438"/>
    <w:rsid w:val="008018A6"/>
    <w:rsid w:val="0080296B"/>
    <w:rsid w:val="0080440B"/>
    <w:rsid w:val="00805ACF"/>
    <w:rsid w:val="00805B9A"/>
    <w:rsid w:val="00805C54"/>
    <w:rsid w:val="00806059"/>
    <w:rsid w:val="00806593"/>
    <w:rsid w:val="00807FA9"/>
    <w:rsid w:val="0081054A"/>
    <w:rsid w:val="008123E3"/>
    <w:rsid w:val="008130DE"/>
    <w:rsid w:val="00814189"/>
    <w:rsid w:val="00815D98"/>
    <w:rsid w:val="00817763"/>
    <w:rsid w:val="00817CEF"/>
    <w:rsid w:val="00817DA3"/>
    <w:rsid w:val="008216E4"/>
    <w:rsid w:val="00821DE5"/>
    <w:rsid w:val="00822AFD"/>
    <w:rsid w:val="0082389A"/>
    <w:rsid w:val="00824762"/>
    <w:rsid w:val="00826998"/>
    <w:rsid w:val="008305B9"/>
    <w:rsid w:val="00830868"/>
    <w:rsid w:val="0083166D"/>
    <w:rsid w:val="008323AB"/>
    <w:rsid w:val="008324D5"/>
    <w:rsid w:val="0083292D"/>
    <w:rsid w:val="00832B84"/>
    <w:rsid w:val="00832E16"/>
    <w:rsid w:val="00833D9F"/>
    <w:rsid w:val="00833E62"/>
    <w:rsid w:val="00833F21"/>
    <w:rsid w:val="00835F50"/>
    <w:rsid w:val="00836067"/>
    <w:rsid w:val="008365D5"/>
    <w:rsid w:val="00836795"/>
    <w:rsid w:val="008404F8"/>
    <w:rsid w:val="00840FD0"/>
    <w:rsid w:val="008418E5"/>
    <w:rsid w:val="0084194C"/>
    <w:rsid w:val="008445C8"/>
    <w:rsid w:val="008448B6"/>
    <w:rsid w:val="008463FC"/>
    <w:rsid w:val="00846AF5"/>
    <w:rsid w:val="008471EC"/>
    <w:rsid w:val="00847222"/>
    <w:rsid w:val="00847ACE"/>
    <w:rsid w:val="00850545"/>
    <w:rsid w:val="00850FC1"/>
    <w:rsid w:val="008510F8"/>
    <w:rsid w:val="00851BA2"/>
    <w:rsid w:val="008523A7"/>
    <w:rsid w:val="00852515"/>
    <w:rsid w:val="00852EA1"/>
    <w:rsid w:val="00852EFB"/>
    <w:rsid w:val="008533AC"/>
    <w:rsid w:val="00853ED3"/>
    <w:rsid w:val="0085411C"/>
    <w:rsid w:val="00855692"/>
    <w:rsid w:val="00855DE2"/>
    <w:rsid w:val="00856762"/>
    <w:rsid w:val="00857032"/>
    <w:rsid w:val="0085748F"/>
    <w:rsid w:val="00857E76"/>
    <w:rsid w:val="008612AE"/>
    <w:rsid w:val="0086182D"/>
    <w:rsid w:val="00861D09"/>
    <w:rsid w:val="00862292"/>
    <w:rsid w:val="00862581"/>
    <w:rsid w:val="008627AC"/>
    <w:rsid w:val="008647A4"/>
    <w:rsid w:val="00864D44"/>
    <w:rsid w:val="00865412"/>
    <w:rsid w:val="00865817"/>
    <w:rsid w:val="00865A9F"/>
    <w:rsid w:val="00866831"/>
    <w:rsid w:val="00866DC1"/>
    <w:rsid w:val="00866FAE"/>
    <w:rsid w:val="008678DB"/>
    <w:rsid w:val="008679EE"/>
    <w:rsid w:val="0087017E"/>
    <w:rsid w:val="00870C7A"/>
    <w:rsid w:val="0087149E"/>
    <w:rsid w:val="00871DC2"/>
    <w:rsid w:val="0087201A"/>
    <w:rsid w:val="00872B6C"/>
    <w:rsid w:val="0087362D"/>
    <w:rsid w:val="00873721"/>
    <w:rsid w:val="00873CFE"/>
    <w:rsid w:val="00873E9F"/>
    <w:rsid w:val="00873FAE"/>
    <w:rsid w:val="0087445E"/>
    <w:rsid w:val="00874E18"/>
    <w:rsid w:val="0087726F"/>
    <w:rsid w:val="00883C42"/>
    <w:rsid w:val="00884025"/>
    <w:rsid w:val="00884A2B"/>
    <w:rsid w:val="0088567F"/>
    <w:rsid w:val="008859DD"/>
    <w:rsid w:val="00886311"/>
    <w:rsid w:val="00886327"/>
    <w:rsid w:val="00886C56"/>
    <w:rsid w:val="00887521"/>
    <w:rsid w:val="00890D70"/>
    <w:rsid w:val="00891265"/>
    <w:rsid w:val="0089271E"/>
    <w:rsid w:val="00892BED"/>
    <w:rsid w:val="0089323E"/>
    <w:rsid w:val="008934B1"/>
    <w:rsid w:val="0089387D"/>
    <w:rsid w:val="00893EB3"/>
    <w:rsid w:val="00895824"/>
    <w:rsid w:val="00895AE5"/>
    <w:rsid w:val="0089636A"/>
    <w:rsid w:val="00897943"/>
    <w:rsid w:val="00897FFA"/>
    <w:rsid w:val="008A0442"/>
    <w:rsid w:val="008A0832"/>
    <w:rsid w:val="008A0DD5"/>
    <w:rsid w:val="008A2D2A"/>
    <w:rsid w:val="008A4208"/>
    <w:rsid w:val="008A4FB9"/>
    <w:rsid w:val="008A4FD6"/>
    <w:rsid w:val="008B0152"/>
    <w:rsid w:val="008B17CA"/>
    <w:rsid w:val="008B1E7E"/>
    <w:rsid w:val="008B3DFE"/>
    <w:rsid w:val="008B43E4"/>
    <w:rsid w:val="008B4509"/>
    <w:rsid w:val="008B5860"/>
    <w:rsid w:val="008B5A9B"/>
    <w:rsid w:val="008B5BAB"/>
    <w:rsid w:val="008B725B"/>
    <w:rsid w:val="008B75E5"/>
    <w:rsid w:val="008C038F"/>
    <w:rsid w:val="008C10E8"/>
    <w:rsid w:val="008C1F89"/>
    <w:rsid w:val="008C3AB2"/>
    <w:rsid w:val="008C490C"/>
    <w:rsid w:val="008C654F"/>
    <w:rsid w:val="008C6807"/>
    <w:rsid w:val="008C693C"/>
    <w:rsid w:val="008C6CA6"/>
    <w:rsid w:val="008C7008"/>
    <w:rsid w:val="008C79B6"/>
    <w:rsid w:val="008C7A38"/>
    <w:rsid w:val="008D10AD"/>
    <w:rsid w:val="008D10F2"/>
    <w:rsid w:val="008D4A27"/>
    <w:rsid w:val="008D5FC9"/>
    <w:rsid w:val="008D6139"/>
    <w:rsid w:val="008D6B81"/>
    <w:rsid w:val="008D7245"/>
    <w:rsid w:val="008D7BE3"/>
    <w:rsid w:val="008D7DE1"/>
    <w:rsid w:val="008E0A3C"/>
    <w:rsid w:val="008E11E4"/>
    <w:rsid w:val="008E23CC"/>
    <w:rsid w:val="008E2D75"/>
    <w:rsid w:val="008E2FE8"/>
    <w:rsid w:val="008E31F2"/>
    <w:rsid w:val="008E4C31"/>
    <w:rsid w:val="008E5BD1"/>
    <w:rsid w:val="008E6A2A"/>
    <w:rsid w:val="008E71A8"/>
    <w:rsid w:val="008F00D4"/>
    <w:rsid w:val="008F04BB"/>
    <w:rsid w:val="008F48F7"/>
    <w:rsid w:val="008F578E"/>
    <w:rsid w:val="008F5EF3"/>
    <w:rsid w:val="008F6BFD"/>
    <w:rsid w:val="009017FB"/>
    <w:rsid w:val="009041D9"/>
    <w:rsid w:val="00905B22"/>
    <w:rsid w:val="00906055"/>
    <w:rsid w:val="00906B30"/>
    <w:rsid w:val="00907886"/>
    <w:rsid w:val="009106D9"/>
    <w:rsid w:val="009108AC"/>
    <w:rsid w:val="0091278A"/>
    <w:rsid w:val="00912945"/>
    <w:rsid w:val="00913386"/>
    <w:rsid w:val="00913B24"/>
    <w:rsid w:val="00915A85"/>
    <w:rsid w:val="00916074"/>
    <w:rsid w:val="009170E3"/>
    <w:rsid w:val="0092043B"/>
    <w:rsid w:val="00920987"/>
    <w:rsid w:val="009215E4"/>
    <w:rsid w:val="00921864"/>
    <w:rsid w:val="00921BC7"/>
    <w:rsid w:val="00921EA0"/>
    <w:rsid w:val="0092248B"/>
    <w:rsid w:val="00922AAC"/>
    <w:rsid w:val="00922DE4"/>
    <w:rsid w:val="0092448D"/>
    <w:rsid w:val="0092551A"/>
    <w:rsid w:val="009264D0"/>
    <w:rsid w:val="0092690E"/>
    <w:rsid w:val="00930228"/>
    <w:rsid w:val="00930308"/>
    <w:rsid w:val="00930367"/>
    <w:rsid w:val="00930F29"/>
    <w:rsid w:val="00930F68"/>
    <w:rsid w:val="009315A4"/>
    <w:rsid w:val="00932604"/>
    <w:rsid w:val="00932C50"/>
    <w:rsid w:val="00933012"/>
    <w:rsid w:val="009330AE"/>
    <w:rsid w:val="009354F1"/>
    <w:rsid w:val="00935AB4"/>
    <w:rsid w:val="009370B8"/>
    <w:rsid w:val="00937649"/>
    <w:rsid w:val="00941206"/>
    <w:rsid w:val="0094127A"/>
    <w:rsid w:val="0094145E"/>
    <w:rsid w:val="00941F3A"/>
    <w:rsid w:val="009427C7"/>
    <w:rsid w:val="00942BEB"/>
    <w:rsid w:val="00944FFB"/>
    <w:rsid w:val="009459AC"/>
    <w:rsid w:val="00945CFE"/>
    <w:rsid w:val="00945D63"/>
    <w:rsid w:val="0094666D"/>
    <w:rsid w:val="00946733"/>
    <w:rsid w:val="0094774F"/>
    <w:rsid w:val="00947A3C"/>
    <w:rsid w:val="009501B2"/>
    <w:rsid w:val="00950F99"/>
    <w:rsid w:val="00951AC6"/>
    <w:rsid w:val="0095202C"/>
    <w:rsid w:val="00953FC7"/>
    <w:rsid w:val="00955635"/>
    <w:rsid w:val="00955685"/>
    <w:rsid w:val="00955D6A"/>
    <w:rsid w:val="00956058"/>
    <w:rsid w:val="009562AD"/>
    <w:rsid w:val="00956694"/>
    <w:rsid w:val="0095676C"/>
    <w:rsid w:val="00956BB9"/>
    <w:rsid w:val="00957355"/>
    <w:rsid w:val="00960EBC"/>
    <w:rsid w:val="009615F0"/>
    <w:rsid w:val="00961EF0"/>
    <w:rsid w:val="00962546"/>
    <w:rsid w:val="00962A98"/>
    <w:rsid w:val="00962F33"/>
    <w:rsid w:val="00963DA2"/>
    <w:rsid w:val="009648BB"/>
    <w:rsid w:val="00965821"/>
    <w:rsid w:val="00965A6A"/>
    <w:rsid w:val="00966405"/>
    <w:rsid w:val="00966DE1"/>
    <w:rsid w:val="00967841"/>
    <w:rsid w:val="00970995"/>
    <w:rsid w:val="00970B88"/>
    <w:rsid w:val="00971E36"/>
    <w:rsid w:val="00972CE4"/>
    <w:rsid w:val="00973118"/>
    <w:rsid w:val="00973696"/>
    <w:rsid w:val="00973AB4"/>
    <w:rsid w:val="00973BFA"/>
    <w:rsid w:val="00974E32"/>
    <w:rsid w:val="00975D0B"/>
    <w:rsid w:val="00977504"/>
    <w:rsid w:val="009779DC"/>
    <w:rsid w:val="00977A5E"/>
    <w:rsid w:val="00977D61"/>
    <w:rsid w:val="0098001E"/>
    <w:rsid w:val="00981022"/>
    <w:rsid w:val="00981979"/>
    <w:rsid w:val="00982096"/>
    <w:rsid w:val="0098223F"/>
    <w:rsid w:val="0098324E"/>
    <w:rsid w:val="00983511"/>
    <w:rsid w:val="009866DA"/>
    <w:rsid w:val="00986819"/>
    <w:rsid w:val="009901CC"/>
    <w:rsid w:val="0099114A"/>
    <w:rsid w:val="0099230C"/>
    <w:rsid w:val="009927AE"/>
    <w:rsid w:val="009928F0"/>
    <w:rsid w:val="00992D54"/>
    <w:rsid w:val="00992DD9"/>
    <w:rsid w:val="009933C2"/>
    <w:rsid w:val="00993A82"/>
    <w:rsid w:val="00993D1E"/>
    <w:rsid w:val="00993EAF"/>
    <w:rsid w:val="009940E0"/>
    <w:rsid w:val="00994D39"/>
    <w:rsid w:val="009954F9"/>
    <w:rsid w:val="00995A3D"/>
    <w:rsid w:val="00996409"/>
    <w:rsid w:val="00996E80"/>
    <w:rsid w:val="009973A3"/>
    <w:rsid w:val="00997437"/>
    <w:rsid w:val="009A062F"/>
    <w:rsid w:val="009A1C64"/>
    <w:rsid w:val="009A2081"/>
    <w:rsid w:val="009A2137"/>
    <w:rsid w:val="009A2731"/>
    <w:rsid w:val="009A2B93"/>
    <w:rsid w:val="009A30F2"/>
    <w:rsid w:val="009A3461"/>
    <w:rsid w:val="009A3659"/>
    <w:rsid w:val="009A39FF"/>
    <w:rsid w:val="009A4202"/>
    <w:rsid w:val="009A5825"/>
    <w:rsid w:val="009A5C05"/>
    <w:rsid w:val="009A6548"/>
    <w:rsid w:val="009A6B14"/>
    <w:rsid w:val="009B00AF"/>
    <w:rsid w:val="009B229C"/>
    <w:rsid w:val="009B2700"/>
    <w:rsid w:val="009B4615"/>
    <w:rsid w:val="009B4DC6"/>
    <w:rsid w:val="009B51FE"/>
    <w:rsid w:val="009B557B"/>
    <w:rsid w:val="009B55C1"/>
    <w:rsid w:val="009B5DA2"/>
    <w:rsid w:val="009B5E53"/>
    <w:rsid w:val="009B6EEB"/>
    <w:rsid w:val="009B73F4"/>
    <w:rsid w:val="009B7DB5"/>
    <w:rsid w:val="009C1267"/>
    <w:rsid w:val="009C1E5C"/>
    <w:rsid w:val="009C2351"/>
    <w:rsid w:val="009C4CD7"/>
    <w:rsid w:val="009C624E"/>
    <w:rsid w:val="009C789B"/>
    <w:rsid w:val="009D1ADB"/>
    <w:rsid w:val="009D1EF1"/>
    <w:rsid w:val="009D2574"/>
    <w:rsid w:val="009D270B"/>
    <w:rsid w:val="009D30BE"/>
    <w:rsid w:val="009D32A6"/>
    <w:rsid w:val="009D3447"/>
    <w:rsid w:val="009D3AC8"/>
    <w:rsid w:val="009D4105"/>
    <w:rsid w:val="009D5C13"/>
    <w:rsid w:val="009D7DAE"/>
    <w:rsid w:val="009E0CB3"/>
    <w:rsid w:val="009E1594"/>
    <w:rsid w:val="009E2E0F"/>
    <w:rsid w:val="009E31C0"/>
    <w:rsid w:val="009E3E92"/>
    <w:rsid w:val="009E4E3E"/>
    <w:rsid w:val="009E588C"/>
    <w:rsid w:val="009E644B"/>
    <w:rsid w:val="009E695D"/>
    <w:rsid w:val="009E6A73"/>
    <w:rsid w:val="009E70B7"/>
    <w:rsid w:val="009E71F3"/>
    <w:rsid w:val="009E738D"/>
    <w:rsid w:val="009E7707"/>
    <w:rsid w:val="009F1784"/>
    <w:rsid w:val="009F1AA8"/>
    <w:rsid w:val="009F34AC"/>
    <w:rsid w:val="009F4204"/>
    <w:rsid w:val="009F498A"/>
    <w:rsid w:val="009F4B2C"/>
    <w:rsid w:val="009F4EB7"/>
    <w:rsid w:val="009F4F6D"/>
    <w:rsid w:val="009F53C1"/>
    <w:rsid w:val="009F59E9"/>
    <w:rsid w:val="009F7457"/>
    <w:rsid w:val="009F7FA0"/>
    <w:rsid w:val="00A002EF"/>
    <w:rsid w:val="00A00D9A"/>
    <w:rsid w:val="00A00F60"/>
    <w:rsid w:val="00A0371F"/>
    <w:rsid w:val="00A03F8D"/>
    <w:rsid w:val="00A057CA"/>
    <w:rsid w:val="00A06815"/>
    <w:rsid w:val="00A069D6"/>
    <w:rsid w:val="00A06A77"/>
    <w:rsid w:val="00A079C3"/>
    <w:rsid w:val="00A07ACC"/>
    <w:rsid w:val="00A07D03"/>
    <w:rsid w:val="00A10A35"/>
    <w:rsid w:val="00A11318"/>
    <w:rsid w:val="00A12293"/>
    <w:rsid w:val="00A1460A"/>
    <w:rsid w:val="00A14F3A"/>
    <w:rsid w:val="00A151DF"/>
    <w:rsid w:val="00A153E1"/>
    <w:rsid w:val="00A17843"/>
    <w:rsid w:val="00A2040F"/>
    <w:rsid w:val="00A20AB3"/>
    <w:rsid w:val="00A21721"/>
    <w:rsid w:val="00A219DD"/>
    <w:rsid w:val="00A21C21"/>
    <w:rsid w:val="00A221D3"/>
    <w:rsid w:val="00A22D34"/>
    <w:rsid w:val="00A22D76"/>
    <w:rsid w:val="00A240BE"/>
    <w:rsid w:val="00A247EB"/>
    <w:rsid w:val="00A26F39"/>
    <w:rsid w:val="00A30254"/>
    <w:rsid w:val="00A3061F"/>
    <w:rsid w:val="00A33054"/>
    <w:rsid w:val="00A3577B"/>
    <w:rsid w:val="00A35C93"/>
    <w:rsid w:val="00A368DC"/>
    <w:rsid w:val="00A422AA"/>
    <w:rsid w:val="00A432FE"/>
    <w:rsid w:val="00A44127"/>
    <w:rsid w:val="00A441FE"/>
    <w:rsid w:val="00A447C9"/>
    <w:rsid w:val="00A4484B"/>
    <w:rsid w:val="00A44BBA"/>
    <w:rsid w:val="00A44EEC"/>
    <w:rsid w:val="00A46986"/>
    <w:rsid w:val="00A4700C"/>
    <w:rsid w:val="00A47A58"/>
    <w:rsid w:val="00A50B63"/>
    <w:rsid w:val="00A50C52"/>
    <w:rsid w:val="00A52A3A"/>
    <w:rsid w:val="00A5344A"/>
    <w:rsid w:val="00A53E5E"/>
    <w:rsid w:val="00A542FF"/>
    <w:rsid w:val="00A54DAF"/>
    <w:rsid w:val="00A5623B"/>
    <w:rsid w:val="00A56739"/>
    <w:rsid w:val="00A56C8F"/>
    <w:rsid w:val="00A60955"/>
    <w:rsid w:val="00A61C1E"/>
    <w:rsid w:val="00A62A5A"/>
    <w:rsid w:val="00A62D6C"/>
    <w:rsid w:val="00A62DD5"/>
    <w:rsid w:val="00A630F0"/>
    <w:rsid w:val="00A6486F"/>
    <w:rsid w:val="00A64F2A"/>
    <w:rsid w:val="00A6577E"/>
    <w:rsid w:val="00A660F3"/>
    <w:rsid w:val="00A66503"/>
    <w:rsid w:val="00A66BC1"/>
    <w:rsid w:val="00A7059A"/>
    <w:rsid w:val="00A7144B"/>
    <w:rsid w:val="00A72584"/>
    <w:rsid w:val="00A73421"/>
    <w:rsid w:val="00A750FE"/>
    <w:rsid w:val="00A75EBC"/>
    <w:rsid w:val="00A76A26"/>
    <w:rsid w:val="00A76B65"/>
    <w:rsid w:val="00A76D86"/>
    <w:rsid w:val="00A778D1"/>
    <w:rsid w:val="00A77EF6"/>
    <w:rsid w:val="00A804B5"/>
    <w:rsid w:val="00A80914"/>
    <w:rsid w:val="00A81B93"/>
    <w:rsid w:val="00A84709"/>
    <w:rsid w:val="00A86DAD"/>
    <w:rsid w:val="00A914D0"/>
    <w:rsid w:val="00A9155D"/>
    <w:rsid w:val="00A91C70"/>
    <w:rsid w:val="00A91F60"/>
    <w:rsid w:val="00A920D6"/>
    <w:rsid w:val="00A92DB4"/>
    <w:rsid w:val="00A938CA"/>
    <w:rsid w:val="00A941C2"/>
    <w:rsid w:val="00A945BE"/>
    <w:rsid w:val="00A94773"/>
    <w:rsid w:val="00A957EC"/>
    <w:rsid w:val="00A96BF2"/>
    <w:rsid w:val="00A97D59"/>
    <w:rsid w:val="00A97F3E"/>
    <w:rsid w:val="00AA0502"/>
    <w:rsid w:val="00AA2267"/>
    <w:rsid w:val="00AA234C"/>
    <w:rsid w:val="00AA237D"/>
    <w:rsid w:val="00AA2524"/>
    <w:rsid w:val="00AA29D3"/>
    <w:rsid w:val="00AA32AE"/>
    <w:rsid w:val="00AA3A38"/>
    <w:rsid w:val="00AA3BB8"/>
    <w:rsid w:val="00AA4107"/>
    <w:rsid w:val="00AA4B9F"/>
    <w:rsid w:val="00AA554C"/>
    <w:rsid w:val="00AA59DF"/>
    <w:rsid w:val="00AA5FE6"/>
    <w:rsid w:val="00AA7D0E"/>
    <w:rsid w:val="00AB0136"/>
    <w:rsid w:val="00AB0AEF"/>
    <w:rsid w:val="00AB3753"/>
    <w:rsid w:val="00AB39CE"/>
    <w:rsid w:val="00AB3C3A"/>
    <w:rsid w:val="00AB4368"/>
    <w:rsid w:val="00AB43D9"/>
    <w:rsid w:val="00AB61D6"/>
    <w:rsid w:val="00AB67DF"/>
    <w:rsid w:val="00AB6E92"/>
    <w:rsid w:val="00AB740B"/>
    <w:rsid w:val="00AB7A1A"/>
    <w:rsid w:val="00AC2071"/>
    <w:rsid w:val="00AC3801"/>
    <w:rsid w:val="00AC3ABE"/>
    <w:rsid w:val="00AC4BC8"/>
    <w:rsid w:val="00AC4FDA"/>
    <w:rsid w:val="00AC5987"/>
    <w:rsid w:val="00AC6DEE"/>
    <w:rsid w:val="00AC6F98"/>
    <w:rsid w:val="00AC70E9"/>
    <w:rsid w:val="00AD1204"/>
    <w:rsid w:val="00AD22C2"/>
    <w:rsid w:val="00AD34E3"/>
    <w:rsid w:val="00AD3D97"/>
    <w:rsid w:val="00AD4128"/>
    <w:rsid w:val="00AD431D"/>
    <w:rsid w:val="00AD4BB4"/>
    <w:rsid w:val="00AD5598"/>
    <w:rsid w:val="00AD65E0"/>
    <w:rsid w:val="00AD7D93"/>
    <w:rsid w:val="00AE0364"/>
    <w:rsid w:val="00AE13A6"/>
    <w:rsid w:val="00AE383A"/>
    <w:rsid w:val="00AE3A41"/>
    <w:rsid w:val="00AE3AD1"/>
    <w:rsid w:val="00AE4947"/>
    <w:rsid w:val="00AE503B"/>
    <w:rsid w:val="00AE6931"/>
    <w:rsid w:val="00AF09B7"/>
    <w:rsid w:val="00AF09FB"/>
    <w:rsid w:val="00AF0C29"/>
    <w:rsid w:val="00AF2565"/>
    <w:rsid w:val="00AF2630"/>
    <w:rsid w:val="00AF2681"/>
    <w:rsid w:val="00AF2A02"/>
    <w:rsid w:val="00AF2AB7"/>
    <w:rsid w:val="00AF2CDD"/>
    <w:rsid w:val="00AF3E54"/>
    <w:rsid w:val="00AF4398"/>
    <w:rsid w:val="00AF468A"/>
    <w:rsid w:val="00AF49DD"/>
    <w:rsid w:val="00AF4D3E"/>
    <w:rsid w:val="00AF4DD7"/>
    <w:rsid w:val="00AF569A"/>
    <w:rsid w:val="00AF5A49"/>
    <w:rsid w:val="00AF605A"/>
    <w:rsid w:val="00AF6598"/>
    <w:rsid w:val="00AF65D0"/>
    <w:rsid w:val="00AF6D84"/>
    <w:rsid w:val="00AF7538"/>
    <w:rsid w:val="00AF7852"/>
    <w:rsid w:val="00B00569"/>
    <w:rsid w:val="00B01525"/>
    <w:rsid w:val="00B02DB6"/>
    <w:rsid w:val="00B045E5"/>
    <w:rsid w:val="00B04850"/>
    <w:rsid w:val="00B076C2"/>
    <w:rsid w:val="00B118B9"/>
    <w:rsid w:val="00B127B9"/>
    <w:rsid w:val="00B13AE7"/>
    <w:rsid w:val="00B15E46"/>
    <w:rsid w:val="00B16700"/>
    <w:rsid w:val="00B16C63"/>
    <w:rsid w:val="00B174A5"/>
    <w:rsid w:val="00B207AA"/>
    <w:rsid w:val="00B208E4"/>
    <w:rsid w:val="00B20CD4"/>
    <w:rsid w:val="00B21164"/>
    <w:rsid w:val="00B21237"/>
    <w:rsid w:val="00B21CB2"/>
    <w:rsid w:val="00B22D22"/>
    <w:rsid w:val="00B22F93"/>
    <w:rsid w:val="00B241A7"/>
    <w:rsid w:val="00B252A3"/>
    <w:rsid w:val="00B25650"/>
    <w:rsid w:val="00B25E64"/>
    <w:rsid w:val="00B2658F"/>
    <w:rsid w:val="00B269CC"/>
    <w:rsid w:val="00B26E04"/>
    <w:rsid w:val="00B271B7"/>
    <w:rsid w:val="00B3037C"/>
    <w:rsid w:val="00B310AF"/>
    <w:rsid w:val="00B316F3"/>
    <w:rsid w:val="00B32628"/>
    <w:rsid w:val="00B338F4"/>
    <w:rsid w:val="00B345B9"/>
    <w:rsid w:val="00B36080"/>
    <w:rsid w:val="00B372BD"/>
    <w:rsid w:val="00B40CC8"/>
    <w:rsid w:val="00B41129"/>
    <w:rsid w:val="00B41187"/>
    <w:rsid w:val="00B41D2F"/>
    <w:rsid w:val="00B42069"/>
    <w:rsid w:val="00B4339D"/>
    <w:rsid w:val="00B4344D"/>
    <w:rsid w:val="00B434AB"/>
    <w:rsid w:val="00B45E6A"/>
    <w:rsid w:val="00B46A7E"/>
    <w:rsid w:val="00B46D0B"/>
    <w:rsid w:val="00B516FD"/>
    <w:rsid w:val="00B51EA3"/>
    <w:rsid w:val="00B52803"/>
    <w:rsid w:val="00B53111"/>
    <w:rsid w:val="00B5343E"/>
    <w:rsid w:val="00B53F32"/>
    <w:rsid w:val="00B548AC"/>
    <w:rsid w:val="00B55841"/>
    <w:rsid w:val="00B55894"/>
    <w:rsid w:val="00B55EEB"/>
    <w:rsid w:val="00B5614B"/>
    <w:rsid w:val="00B56244"/>
    <w:rsid w:val="00B56578"/>
    <w:rsid w:val="00B56FB5"/>
    <w:rsid w:val="00B5737E"/>
    <w:rsid w:val="00B5785E"/>
    <w:rsid w:val="00B60242"/>
    <w:rsid w:val="00B6093E"/>
    <w:rsid w:val="00B61433"/>
    <w:rsid w:val="00B643D2"/>
    <w:rsid w:val="00B645E0"/>
    <w:rsid w:val="00B65EA5"/>
    <w:rsid w:val="00B66A11"/>
    <w:rsid w:val="00B70665"/>
    <w:rsid w:val="00B709F6"/>
    <w:rsid w:val="00B70D0C"/>
    <w:rsid w:val="00B729E1"/>
    <w:rsid w:val="00B73949"/>
    <w:rsid w:val="00B7404C"/>
    <w:rsid w:val="00B7546B"/>
    <w:rsid w:val="00B76790"/>
    <w:rsid w:val="00B802AF"/>
    <w:rsid w:val="00B80594"/>
    <w:rsid w:val="00B8101C"/>
    <w:rsid w:val="00B81B86"/>
    <w:rsid w:val="00B82BC1"/>
    <w:rsid w:val="00B83F38"/>
    <w:rsid w:val="00B853F7"/>
    <w:rsid w:val="00B85B87"/>
    <w:rsid w:val="00B868F9"/>
    <w:rsid w:val="00B86ADA"/>
    <w:rsid w:val="00B86FB5"/>
    <w:rsid w:val="00B87823"/>
    <w:rsid w:val="00B9181E"/>
    <w:rsid w:val="00B92B42"/>
    <w:rsid w:val="00B934E0"/>
    <w:rsid w:val="00B940E0"/>
    <w:rsid w:val="00B9533C"/>
    <w:rsid w:val="00B958B6"/>
    <w:rsid w:val="00B967B2"/>
    <w:rsid w:val="00B975E0"/>
    <w:rsid w:val="00B97714"/>
    <w:rsid w:val="00B97BC3"/>
    <w:rsid w:val="00BA0094"/>
    <w:rsid w:val="00BA12A6"/>
    <w:rsid w:val="00BA131A"/>
    <w:rsid w:val="00BA17FD"/>
    <w:rsid w:val="00BA2098"/>
    <w:rsid w:val="00BA7E17"/>
    <w:rsid w:val="00BB051E"/>
    <w:rsid w:val="00BB074B"/>
    <w:rsid w:val="00BB25D8"/>
    <w:rsid w:val="00BB2637"/>
    <w:rsid w:val="00BB271C"/>
    <w:rsid w:val="00BB2BCB"/>
    <w:rsid w:val="00BB3F34"/>
    <w:rsid w:val="00BB408E"/>
    <w:rsid w:val="00BB49D0"/>
    <w:rsid w:val="00BB4E0C"/>
    <w:rsid w:val="00BB4F4F"/>
    <w:rsid w:val="00BB5D31"/>
    <w:rsid w:val="00BB5DA0"/>
    <w:rsid w:val="00BB6DFA"/>
    <w:rsid w:val="00BB7338"/>
    <w:rsid w:val="00BB7529"/>
    <w:rsid w:val="00BB7D92"/>
    <w:rsid w:val="00BC2703"/>
    <w:rsid w:val="00BC2C75"/>
    <w:rsid w:val="00BC46C5"/>
    <w:rsid w:val="00BC535B"/>
    <w:rsid w:val="00BC5487"/>
    <w:rsid w:val="00BC54F5"/>
    <w:rsid w:val="00BD1407"/>
    <w:rsid w:val="00BD2001"/>
    <w:rsid w:val="00BD3451"/>
    <w:rsid w:val="00BD3AC3"/>
    <w:rsid w:val="00BD4604"/>
    <w:rsid w:val="00BD465B"/>
    <w:rsid w:val="00BD7849"/>
    <w:rsid w:val="00BD7A9C"/>
    <w:rsid w:val="00BE0746"/>
    <w:rsid w:val="00BE1C67"/>
    <w:rsid w:val="00BE1EA4"/>
    <w:rsid w:val="00BE2157"/>
    <w:rsid w:val="00BE21E3"/>
    <w:rsid w:val="00BE258E"/>
    <w:rsid w:val="00BE305A"/>
    <w:rsid w:val="00BE4ACC"/>
    <w:rsid w:val="00BE4C2E"/>
    <w:rsid w:val="00BE4D8E"/>
    <w:rsid w:val="00BE5809"/>
    <w:rsid w:val="00BE5EF7"/>
    <w:rsid w:val="00BE6822"/>
    <w:rsid w:val="00BE732C"/>
    <w:rsid w:val="00BE75C8"/>
    <w:rsid w:val="00BF1BDF"/>
    <w:rsid w:val="00BF2B8F"/>
    <w:rsid w:val="00BF2E0B"/>
    <w:rsid w:val="00BF3073"/>
    <w:rsid w:val="00BF3918"/>
    <w:rsid w:val="00BF48FA"/>
    <w:rsid w:val="00BF545E"/>
    <w:rsid w:val="00BF59C3"/>
    <w:rsid w:val="00BF613E"/>
    <w:rsid w:val="00BF62EC"/>
    <w:rsid w:val="00BF6F52"/>
    <w:rsid w:val="00C0000A"/>
    <w:rsid w:val="00C00DAB"/>
    <w:rsid w:val="00C025A9"/>
    <w:rsid w:val="00C0370E"/>
    <w:rsid w:val="00C037B8"/>
    <w:rsid w:val="00C03BF1"/>
    <w:rsid w:val="00C05418"/>
    <w:rsid w:val="00C054DB"/>
    <w:rsid w:val="00C05B57"/>
    <w:rsid w:val="00C05BA2"/>
    <w:rsid w:val="00C066F6"/>
    <w:rsid w:val="00C07406"/>
    <w:rsid w:val="00C1175D"/>
    <w:rsid w:val="00C11899"/>
    <w:rsid w:val="00C12200"/>
    <w:rsid w:val="00C1313A"/>
    <w:rsid w:val="00C13827"/>
    <w:rsid w:val="00C13853"/>
    <w:rsid w:val="00C15EC3"/>
    <w:rsid w:val="00C16523"/>
    <w:rsid w:val="00C17E35"/>
    <w:rsid w:val="00C21D30"/>
    <w:rsid w:val="00C22EBF"/>
    <w:rsid w:val="00C23CB9"/>
    <w:rsid w:val="00C24469"/>
    <w:rsid w:val="00C252CF"/>
    <w:rsid w:val="00C254D4"/>
    <w:rsid w:val="00C26DD5"/>
    <w:rsid w:val="00C26EA6"/>
    <w:rsid w:val="00C30349"/>
    <w:rsid w:val="00C30398"/>
    <w:rsid w:val="00C30A72"/>
    <w:rsid w:val="00C30C39"/>
    <w:rsid w:val="00C30E60"/>
    <w:rsid w:val="00C3344A"/>
    <w:rsid w:val="00C337AC"/>
    <w:rsid w:val="00C35A01"/>
    <w:rsid w:val="00C35D5C"/>
    <w:rsid w:val="00C377C9"/>
    <w:rsid w:val="00C40643"/>
    <w:rsid w:val="00C40F0F"/>
    <w:rsid w:val="00C42501"/>
    <w:rsid w:val="00C43B06"/>
    <w:rsid w:val="00C44207"/>
    <w:rsid w:val="00C44EC5"/>
    <w:rsid w:val="00C45D24"/>
    <w:rsid w:val="00C45FCA"/>
    <w:rsid w:val="00C46704"/>
    <w:rsid w:val="00C46993"/>
    <w:rsid w:val="00C46CE4"/>
    <w:rsid w:val="00C5027D"/>
    <w:rsid w:val="00C50906"/>
    <w:rsid w:val="00C51C40"/>
    <w:rsid w:val="00C536B2"/>
    <w:rsid w:val="00C54339"/>
    <w:rsid w:val="00C54945"/>
    <w:rsid w:val="00C54F2C"/>
    <w:rsid w:val="00C554C7"/>
    <w:rsid w:val="00C55E06"/>
    <w:rsid w:val="00C55E6C"/>
    <w:rsid w:val="00C56658"/>
    <w:rsid w:val="00C56C3C"/>
    <w:rsid w:val="00C57204"/>
    <w:rsid w:val="00C57A61"/>
    <w:rsid w:val="00C57CA9"/>
    <w:rsid w:val="00C6025C"/>
    <w:rsid w:val="00C60D43"/>
    <w:rsid w:val="00C623B1"/>
    <w:rsid w:val="00C6334F"/>
    <w:rsid w:val="00C63F5E"/>
    <w:rsid w:val="00C64091"/>
    <w:rsid w:val="00C663C2"/>
    <w:rsid w:val="00C66B68"/>
    <w:rsid w:val="00C678B6"/>
    <w:rsid w:val="00C707F2"/>
    <w:rsid w:val="00C7104B"/>
    <w:rsid w:val="00C712B5"/>
    <w:rsid w:val="00C71795"/>
    <w:rsid w:val="00C72D55"/>
    <w:rsid w:val="00C72E4C"/>
    <w:rsid w:val="00C74441"/>
    <w:rsid w:val="00C76637"/>
    <w:rsid w:val="00C7725F"/>
    <w:rsid w:val="00C82378"/>
    <w:rsid w:val="00C82AAA"/>
    <w:rsid w:val="00C82D62"/>
    <w:rsid w:val="00C8320C"/>
    <w:rsid w:val="00C8347D"/>
    <w:rsid w:val="00C8352B"/>
    <w:rsid w:val="00C8403A"/>
    <w:rsid w:val="00C84B62"/>
    <w:rsid w:val="00C84CCC"/>
    <w:rsid w:val="00C85BEF"/>
    <w:rsid w:val="00C870B1"/>
    <w:rsid w:val="00C90EC3"/>
    <w:rsid w:val="00C91174"/>
    <w:rsid w:val="00C914A4"/>
    <w:rsid w:val="00C922B4"/>
    <w:rsid w:val="00C92667"/>
    <w:rsid w:val="00C957E0"/>
    <w:rsid w:val="00CA0D51"/>
    <w:rsid w:val="00CA1056"/>
    <w:rsid w:val="00CA14CC"/>
    <w:rsid w:val="00CA1A57"/>
    <w:rsid w:val="00CA2977"/>
    <w:rsid w:val="00CA2D00"/>
    <w:rsid w:val="00CA38B6"/>
    <w:rsid w:val="00CA421D"/>
    <w:rsid w:val="00CA4B08"/>
    <w:rsid w:val="00CA7957"/>
    <w:rsid w:val="00CB01C1"/>
    <w:rsid w:val="00CB045B"/>
    <w:rsid w:val="00CB0E3D"/>
    <w:rsid w:val="00CB2A8C"/>
    <w:rsid w:val="00CB30C7"/>
    <w:rsid w:val="00CB312C"/>
    <w:rsid w:val="00CB41C8"/>
    <w:rsid w:val="00CB4C64"/>
    <w:rsid w:val="00CB56AB"/>
    <w:rsid w:val="00CB5FC7"/>
    <w:rsid w:val="00CC09E9"/>
    <w:rsid w:val="00CC1898"/>
    <w:rsid w:val="00CC223E"/>
    <w:rsid w:val="00CC2554"/>
    <w:rsid w:val="00CC2A3E"/>
    <w:rsid w:val="00CC2EF0"/>
    <w:rsid w:val="00CC2F02"/>
    <w:rsid w:val="00CC30EF"/>
    <w:rsid w:val="00CC31EC"/>
    <w:rsid w:val="00CC38A4"/>
    <w:rsid w:val="00CC4DE1"/>
    <w:rsid w:val="00CC581A"/>
    <w:rsid w:val="00CC6837"/>
    <w:rsid w:val="00CC6957"/>
    <w:rsid w:val="00CD0F20"/>
    <w:rsid w:val="00CD1994"/>
    <w:rsid w:val="00CD20C4"/>
    <w:rsid w:val="00CD2D04"/>
    <w:rsid w:val="00CD323B"/>
    <w:rsid w:val="00CD6CDA"/>
    <w:rsid w:val="00CD749C"/>
    <w:rsid w:val="00CD7802"/>
    <w:rsid w:val="00CE0335"/>
    <w:rsid w:val="00CE051E"/>
    <w:rsid w:val="00CE301C"/>
    <w:rsid w:val="00CE31C5"/>
    <w:rsid w:val="00CE3742"/>
    <w:rsid w:val="00CE542B"/>
    <w:rsid w:val="00CE61FE"/>
    <w:rsid w:val="00CF0DEE"/>
    <w:rsid w:val="00CF17A6"/>
    <w:rsid w:val="00CF1D94"/>
    <w:rsid w:val="00CF28B9"/>
    <w:rsid w:val="00CF348D"/>
    <w:rsid w:val="00CF355B"/>
    <w:rsid w:val="00CF36D5"/>
    <w:rsid w:val="00CF4027"/>
    <w:rsid w:val="00CF41AA"/>
    <w:rsid w:val="00CF41C0"/>
    <w:rsid w:val="00CF4924"/>
    <w:rsid w:val="00CF50C7"/>
    <w:rsid w:val="00CF595A"/>
    <w:rsid w:val="00CF6C1B"/>
    <w:rsid w:val="00CF6C7E"/>
    <w:rsid w:val="00CF6D1E"/>
    <w:rsid w:val="00CF6FAA"/>
    <w:rsid w:val="00D0022D"/>
    <w:rsid w:val="00D00806"/>
    <w:rsid w:val="00D0156C"/>
    <w:rsid w:val="00D01FCA"/>
    <w:rsid w:val="00D02C80"/>
    <w:rsid w:val="00D02E84"/>
    <w:rsid w:val="00D039DB"/>
    <w:rsid w:val="00D04F80"/>
    <w:rsid w:val="00D06DF4"/>
    <w:rsid w:val="00D10487"/>
    <w:rsid w:val="00D106E7"/>
    <w:rsid w:val="00D110F7"/>
    <w:rsid w:val="00D1122E"/>
    <w:rsid w:val="00D115B9"/>
    <w:rsid w:val="00D123D7"/>
    <w:rsid w:val="00D1296D"/>
    <w:rsid w:val="00D13372"/>
    <w:rsid w:val="00D15281"/>
    <w:rsid w:val="00D15F3F"/>
    <w:rsid w:val="00D15FFE"/>
    <w:rsid w:val="00D17C27"/>
    <w:rsid w:val="00D20011"/>
    <w:rsid w:val="00D20718"/>
    <w:rsid w:val="00D21D01"/>
    <w:rsid w:val="00D226EC"/>
    <w:rsid w:val="00D2322B"/>
    <w:rsid w:val="00D2435A"/>
    <w:rsid w:val="00D245FE"/>
    <w:rsid w:val="00D2507A"/>
    <w:rsid w:val="00D26064"/>
    <w:rsid w:val="00D26DBA"/>
    <w:rsid w:val="00D27112"/>
    <w:rsid w:val="00D30315"/>
    <w:rsid w:val="00D3226B"/>
    <w:rsid w:val="00D3299F"/>
    <w:rsid w:val="00D32AC8"/>
    <w:rsid w:val="00D32D34"/>
    <w:rsid w:val="00D32D52"/>
    <w:rsid w:val="00D32E56"/>
    <w:rsid w:val="00D33202"/>
    <w:rsid w:val="00D343FF"/>
    <w:rsid w:val="00D355ED"/>
    <w:rsid w:val="00D36B29"/>
    <w:rsid w:val="00D378DF"/>
    <w:rsid w:val="00D37FCB"/>
    <w:rsid w:val="00D415EA"/>
    <w:rsid w:val="00D41EFB"/>
    <w:rsid w:val="00D422AF"/>
    <w:rsid w:val="00D42F6F"/>
    <w:rsid w:val="00D42FC3"/>
    <w:rsid w:val="00D43232"/>
    <w:rsid w:val="00D438B0"/>
    <w:rsid w:val="00D43941"/>
    <w:rsid w:val="00D43B33"/>
    <w:rsid w:val="00D44271"/>
    <w:rsid w:val="00D4442B"/>
    <w:rsid w:val="00D46296"/>
    <w:rsid w:val="00D46A23"/>
    <w:rsid w:val="00D46A3D"/>
    <w:rsid w:val="00D471A7"/>
    <w:rsid w:val="00D47470"/>
    <w:rsid w:val="00D47514"/>
    <w:rsid w:val="00D47660"/>
    <w:rsid w:val="00D50AD3"/>
    <w:rsid w:val="00D52385"/>
    <w:rsid w:val="00D53037"/>
    <w:rsid w:val="00D54FDD"/>
    <w:rsid w:val="00D56403"/>
    <w:rsid w:val="00D5695D"/>
    <w:rsid w:val="00D57A9A"/>
    <w:rsid w:val="00D57D9F"/>
    <w:rsid w:val="00D60D1E"/>
    <w:rsid w:val="00D6106B"/>
    <w:rsid w:val="00D61439"/>
    <w:rsid w:val="00D63155"/>
    <w:rsid w:val="00D645E0"/>
    <w:rsid w:val="00D64C95"/>
    <w:rsid w:val="00D66D92"/>
    <w:rsid w:val="00D670F8"/>
    <w:rsid w:val="00D67309"/>
    <w:rsid w:val="00D67A3F"/>
    <w:rsid w:val="00D70120"/>
    <w:rsid w:val="00D70211"/>
    <w:rsid w:val="00D73E96"/>
    <w:rsid w:val="00D74E72"/>
    <w:rsid w:val="00D774FB"/>
    <w:rsid w:val="00D80208"/>
    <w:rsid w:val="00D80A86"/>
    <w:rsid w:val="00D832BE"/>
    <w:rsid w:val="00D834AE"/>
    <w:rsid w:val="00D83708"/>
    <w:rsid w:val="00D84425"/>
    <w:rsid w:val="00D847AD"/>
    <w:rsid w:val="00D853EA"/>
    <w:rsid w:val="00D85F9C"/>
    <w:rsid w:val="00D908E7"/>
    <w:rsid w:val="00D90EFE"/>
    <w:rsid w:val="00D921C1"/>
    <w:rsid w:val="00D931D5"/>
    <w:rsid w:val="00D955F8"/>
    <w:rsid w:val="00D95C6A"/>
    <w:rsid w:val="00D9624C"/>
    <w:rsid w:val="00D97743"/>
    <w:rsid w:val="00D97B15"/>
    <w:rsid w:val="00DA0DBA"/>
    <w:rsid w:val="00DA1385"/>
    <w:rsid w:val="00DA2283"/>
    <w:rsid w:val="00DA228F"/>
    <w:rsid w:val="00DA430E"/>
    <w:rsid w:val="00DA4916"/>
    <w:rsid w:val="00DA4C49"/>
    <w:rsid w:val="00DA4D33"/>
    <w:rsid w:val="00DA5AA4"/>
    <w:rsid w:val="00DA5DA0"/>
    <w:rsid w:val="00DB04FD"/>
    <w:rsid w:val="00DB0A7D"/>
    <w:rsid w:val="00DB0C5A"/>
    <w:rsid w:val="00DB28C5"/>
    <w:rsid w:val="00DB3824"/>
    <w:rsid w:val="00DB3FEA"/>
    <w:rsid w:val="00DB4337"/>
    <w:rsid w:val="00DB7699"/>
    <w:rsid w:val="00DB7E56"/>
    <w:rsid w:val="00DC170B"/>
    <w:rsid w:val="00DC1A2D"/>
    <w:rsid w:val="00DC1BFD"/>
    <w:rsid w:val="00DC2297"/>
    <w:rsid w:val="00DC3087"/>
    <w:rsid w:val="00DC31FF"/>
    <w:rsid w:val="00DC327E"/>
    <w:rsid w:val="00DC4CD2"/>
    <w:rsid w:val="00DC596C"/>
    <w:rsid w:val="00DC7A69"/>
    <w:rsid w:val="00DD0D47"/>
    <w:rsid w:val="00DD228C"/>
    <w:rsid w:val="00DD32AF"/>
    <w:rsid w:val="00DD4899"/>
    <w:rsid w:val="00DD5531"/>
    <w:rsid w:val="00DD5ABE"/>
    <w:rsid w:val="00DD5BC0"/>
    <w:rsid w:val="00DD6010"/>
    <w:rsid w:val="00DD62E0"/>
    <w:rsid w:val="00DD6AB3"/>
    <w:rsid w:val="00DE1EFD"/>
    <w:rsid w:val="00DE26EE"/>
    <w:rsid w:val="00DE35D9"/>
    <w:rsid w:val="00DE368D"/>
    <w:rsid w:val="00DE3A17"/>
    <w:rsid w:val="00DE45FC"/>
    <w:rsid w:val="00DE51D6"/>
    <w:rsid w:val="00DE6336"/>
    <w:rsid w:val="00DE6C5A"/>
    <w:rsid w:val="00DE74CE"/>
    <w:rsid w:val="00DF0BDB"/>
    <w:rsid w:val="00DF3D37"/>
    <w:rsid w:val="00DF406A"/>
    <w:rsid w:val="00DF4261"/>
    <w:rsid w:val="00DF5752"/>
    <w:rsid w:val="00DF58BE"/>
    <w:rsid w:val="00DF6266"/>
    <w:rsid w:val="00DF6A6D"/>
    <w:rsid w:val="00DF6BB7"/>
    <w:rsid w:val="00DF7164"/>
    <w:rsid w:val="00E0070D"/>
    <w:rsid w:val="00E009BA"/>
    <w:rsid w:val="00E00C3A"/>
    <w:rsid w:val="00E012ED"/>
    <w:rsid w:val="00E01484"/>
    <w:rsid w:val="00E03672"/>
    <w:rsid w:val="00E03F15"/>
    <w:rsid w:val="00E0404B"/>
    <w:rsid w:val="00E05454"/>
    <w:rsid w:val="00E059A3"/>
    <w:rsid w:val="00E05EFB"/>
    <w:rsid w:val="00E0617D"/>
    <w:rsid w:val="00E10FA7"/>
    <w:rsid w:val="00E12A61"/>
    <w:rsid w:val="00E12D49"/>
    <w:rsid w:val="00E12E7F"/>
    <w:rsid w:val="00E15064"/>
    <w:rsid w:val="00E163F3"/>
    <w:rsid w:val="00E17417"/>
    <w:rsid w:val="00E176A5"/>
    <w:rsid w:val="00E2017E"/>
    <w:rsid w:val="00E211A7"/>
    <w:rsid w:val="00E22354"/>
    <w:rsid w:val="00E2370D"/>
    <w:rsid w:val="00E24381"/>
    <w:rsid w:val="00E250E0"/>
    <w:rsid w:val="00E2589F"/>
    <w:rsid w:val="00E25C47"/>
    <w:rsid w:val="00E269E3"/>
    <w:rsid w:val="00E26BD0"/>
    <w:rsid w:val="00E27877"/>
    <w:rsid w:val="00E30BEC"/>
    <w:rsid w:val="00E31F0F"/>
    <w:rsid w:val="00E31F17"/>
    <w:rsid w:val="00E323BC"/>
    <w:rsid w:val="00E325A4"/>
    <w:rsid w:val="00E32747"/>
    <w:rsid w:val="00E32C09"/>
    <w:rsid w:val="00E339CD"/>
    <w:rsid w:val="00E33AD8"/>
    <w:rsid w:val="00E33D84"/>
    <w:rsid w:val="00E343F4"/>
    <w:rsid w:val="00E3478D"/>
    <w:rsid w:val="00E34B44"/>
    <w:rsid w:val="00E34D4F"/>
    <w:rsid w:val="00E359DF"/>
    <w:rsid w:val="00E406BF"/>
    <w:rsid w:val="00E40EB7"/>
    <w:rsid w:val="00E41C1D"/>
    <w:rsid w:val="00E41E40"/>
    <w:rsid w:val="00E421B4"/>
    <w:rsid w:val="00E422F4"/>
    <w:rsid w:val="00E426B9"/>
    <w:rsid w:val="00E42723"/>
    <w:rsid w:val="00E43C5C"/>
    <w:rsid w:val="00E446E3"/>
    <w:rsid w:val="00E4487F"/>
    <w:rsid w:val="00E44A7E"/>
    <w:rsid w:val="00E44C98"/>
    <w:rsid w:val="00E45CCC"/>
    <w:rsid w:val="00E463A2"/>
    <w:rsid w:val="00E46A42"/>
    <w:rsid w:val="00E46BDF"/>
    <w:rsid w:val="00E47171"/>
    <w:rsid w:val="00E5034B"/>
    <w:rsid w:val="00E50EE1"/>
    <w:rsid w:val="00E51B9F"/>
    <w:rsid w:val="00E51DBB"/>
    <w:rsid w:val="00E51FE4"/>
    <w:rsid w:val="00E52C59"/>
    <w:rsid w:val="00E53C9C"/>
    <w:rsid w:val="00E542F7"/>
    <w:rsid w:val="00E54A73"/>
    <w:rsid w:val="00E55D98"/>
    <w:rsid w:val="00E56425"/>
    <w:rsid w:val="00E56E31"/>
    <w:rsid w:val="00E57F58"/>
    <w:rsid w:val="00E6024A"/>
    <w:rsid w:val="00E60548"/>
    <w:rsid w:val="00E60AD2"/>
    <w:rsid w:val="00E60E63"/>
    <w:rsid w:val="00E63D8D"/>
    <w:rsid w:val="00E65D72"/>
    <w:rsid w:val="00E667C2"/>
    <w:rsid w:val="00E679C9"/>
    <w:rsid w:val="00E705FC"/>
    <w:rsid w:val="00E71608"/>
    <w:rsid w:val="00E72739"/>
    <w:rsid w:val="00E731DB"/>
    <w:rsid w:val="00E73CB2"/>
    <w:rsid w:val="00E742D6"/>
    <w:rsid w:val="00E7465B"/>
    <w:rsid w:val="00E75688"/>
    <w:rsid w:val="00E77438"/>
    <w:rsid w:val="00E778A9"/>
    <w:rsid w:val="00E77BE1"/>
    <w:rsid w:val="00E81834"/>
    <w:rsid w:val="00E81A91"/>
    <w:rsid w:val="00E8247A"/>
    <w:rsid w:val="00E82607"/>
    <w:rsid w:val="00E82999"/>
    <w:rsid w:val="00E835D4"/>
    <w:rsid w:val="00E83D2D"/>
    <w:rsid w:val="00E83E45"/>
    <w:rsid w:val="00E84DFD"/>
    <w:rsid w:val="00E851B2"/>
    <w:rsid w:val="00E85C73"/>
    <w:rsid w:val="00E85DBD"/>
    <w:rsid w:val="00E86002"/>
    <w:rsid w:val="00E8658B"/>
    <w:rsid w:val="00E87157"/>
    <w:rsid w:val="00E91308"/>
    <w:rsid w:val="00E92867"/>
    <w:rsid w:val="00E92B8E"/>
    <w:rsid w:val="00E93CA6"/>
    <w:rsid w:val="00E93F6B"/>
    <w:rsid w:val="00E95457"/>
    <w:rsid w:val="00E9552F"/>
    <w:rsid w:val="00E95740"/>
    <w:rsid w:val="00E95E05"/>
    <w:rsid w:val="00E9784D"/>
    <w:rsid w:val="00EA1B83"/>
    <w:rsid w:val="00EA22F0"/>
    <w:rsid w:val="00EA2FC9"/>
    <w:rsid w:val="00EA3981"/>
    <w:rsid w:val="00EA4E5E"/>
    <w:rsid w:val="00EA6CFB"/>
    <w:rsid w:val="00EA7670"/>
    <w:rsid w:val="00EB0096"/>
    <w:rsid w:val="00EB08E4"/>
    <w:rsid w:val="00EB0FCA"/>
    <w:rsid w:val="00EB1041"/>
    <w:rsid w:val="00EB1D10"/>
    <w:rsid w:val="00EB42AD"/>
    <w:rsid w:val="00EB4F0A"/>
    <w:rsid w:val="00EB5650"/>
    <w:rsid w:val="00EB5BE6"/>
    <w:rsid w:val="00EB6662"/>
    <w:rsid w:val="00EB793A"/>
    <w:rsid w:val="00EC08D3"/>
    <w:rsid w:val="00EC1E29"/>
    <w:rsid w:val="00EC412A"/>
    <w:rsid w:val="00EC4639"/>
    <w:rsid w:val="00EC483B"/>
    <w:rsid w:val="00EC598A"/>
    <w:rsid w:val="00EC6D09"/>
    <w:rsid w:val="00EC6E1F"/>
    <w:rsid w:val="00EC7A38"/>
    <w:rsid w:val="00ED302F"/>
    <w:rsid w:val="00ED3423"/>
    <w:rsid w:val="00ED3937"/>
    <w:rsid w:val="00ED3E71"/>
    <w:rsid w:val="00ED62E7"/>
    <w:rsid w:val="00ED7225"/>
    <w:rsid w:val="00ED7D02"/>
    <w:rsid w:val="00ED7EA1"/>
    <w:rsid w:val="00EE095E"/>
    <w:rsid w:val="00EE1CF4"/>
    <w:rsid w:val="00EE2D68"/>
    <w:rsid w:val="00EE3781"/>
    <w:rsid w:val="00EE37DE"/>
    <w:rsid w:val="00EE4261"/>
    <w:rsid w:val="00EE44F0"/>
    <w:rsid w:val="00EE496A"/>
    <w:rsid w:val="00EE4B97"/>
    <w:rsid w:val="00EE55A0"/>
    <w:rsid w:val="00EE58E7"/>
    <w:rsid w:val="00EE5C8F"/>
    <w:rsid w:val="00EE6745"/>
    <w:rsid w:val="00EE7259"/>
    <w:rsid w:val="00EE7682"/>
    <w:rsid w:val="00EF083E"/>
    <w:rsid w:val="00EF1912"/>
    <w:rsid w:val="00EF1B12"/>
    <w:rsid w:val="00EF20A4"/>
    <w:rsid w:val="00EF22A8"/>
    <w:rsid w:val="00EF3189"/>
    <w:rsid w:val="00EF5CB9"/>
    <w:rsid w:val="00EF669C"/>
    <w:rsid w:val="00EF6E07"/>
    <w:rsid w:val="00EF7F74"/>
    <w:rsid w:val="00F00152"/>
    <w:rsid w:val="00F0074D"/>
    <w:rsid w:val="00F00DE4"/>
    <w:rsid w:val="00F021A6"/>
    <w:rsid w:val="00F025F1"/>
    <w:rsid w:val="00F02DB1"/>
    <w:rsid w:val="00F03562"/>
    <w:rsid w:val="00F03731"/>
    <w:rsid w:val="00F03C00"/>
    <w:rsid w:val="00F04419"/>
    <w:rsid w:val="00F04435"/>
    <w:rsid w:val="00F05B03"/>
    <w:rsid w:val="00F078B9"/>
    <w:rsid w:val="00F07CA2"/>
    <w:rsid w:val="00F10D89"/>
    <w:rsid w:val="00F10EE1"/>
    <w:rsid w:val="00F116D0"/>
    <w:rsid w:val="00F13F47"/>
    <w:rsid w:val="00F15152"/>
    <w:rsid w:val="00F15D00"/>
    <w:rsid w:val="00F1720C"/>
    <w:rsid w:val="00F17302"/>
    <w:rsid w:val="00F17340"/>
    <w:rsid w:val="00F2045B"/>
    <w:rsid w:val="00F211C0"/>
    <w:rsid w:val="00F2257F"/>
    <w:rsid w:val="00F225A2"/>
    <w:rsid w:val="00F225EE"/>
    <w:rsid w:val="00F25C8B"/>
    <w:rsid w:val="00F25F3B"/>
    <w:rsid w:val="00F307CE"/>
    <w:rsid w:val="00F315FD"/>
    <w:rsid w:val="00F33C0E"/>
    <w:rsid w:val="00F34148"/>
    <w:rsid w:val="00F36C14"/>
    <w:rsid w:val="00F37B87"/>
    <w:rsid w:val="00F405FE"/>
    <w:rsid w:val="00F4069D"/>
    <w:rsid w:val="00F40A7A"/>
    <w:rsid w:val="00F421E0"/>
    <w:rsid w:val="00F42E3A"/>
    <w:rsid w:val="00F43867"/>
    <w:rsid w:val="00F452B0"/>
    <w:rsid w:val="00F50B5A"/>
    <w:rsid w:val="00F51AC9"/>
    <w:rsid w:val="00F52C4B"/>
    <w:rsid w:val="00F531C5"/>
    <w:rsid w:val="00F53856"/>
    <w:rsid w:val="00F545A0"/>
    <w:rsid w:val="00F55596"/>
    <w:rsid w:val="00F560F9"/>
    <w:rsid w:val="00F561C4"/>
    <w:rsid w:val="00F576A3"/>
    <w:rsid w:val="00F57BF9"/>
    <w:rsid w:val="00F57CE3"/>
    <w:rsid w:val="00F6004D"/>
    <w:rsid w:val="00F61C36"/>
    <w:rsid w:val="00F61EE7"/>
    <w:rsid w:val="00F625E9"/>
    <w:rsid w:val="00F637E1"/>
    <w:rsid w:val="00F65BA5"/>
    <w:rsid w:val="00F662D0"/>
    <w:rsid w:val="00F67F45"/>
    <w:rsid w:val="00F71CB8"/>
    <w:rsid w:val="00F71EE4"/>
    <w:rsid w:val="00F720D9"/>
    <w:rsid w:val="00F72B62"/>
    <w:rsid w:val="00F72E1B"/>
    <w:rsid w:val="00F74130"/>
    <w:rsid w:val="00F7541A"/>
    <w:rsid w:val="00F75CAC"/>
    <w:rsid w:val="00F76039"/>
    <w:rsid w:val="00F760B4"/>
    <w:rsid w:val="00F77357"/>
    <w:rsid w:val="00F8067E"/>
    <w:rsid w:val="00F819CC"/>
    <w:rsid w:val="00F83836"/>
    <w:rsid w:val="00F839CE"/>
    <w:rsid w:val="00F83B9A"/>
    <w:rsid w:val="00F84373"/>
    <w:rsid w:val="00F84802"/>
    <w:rsid w:val="00F855A8"/>
    <w:rsid w:val="00F856A9"/>
    <w:rsid w:val="00F85873"/>
    <w:rsid w:val="00F86978"/>
    <w:rsid w:val="00F86AEA"/>
    <w:rsid w:val="00F8790D"/>
    <w:rsid w:val="00F87BDD"/>
    <w:rsid w:val="00F87FD9"/>
    <w:rsid w:val="00F904DE"/>
    <w:rsid w:val="00F90796"/>
    <w:rsid w:val="00F90E7A"/>
    <w:rsid w:val="00F92EA7"/>
    <w:rsid w:val="00F931CA"/>
    <w:rsid w:val="00F935BA"/>
    <w:rsid w:val="00F94EB3"/>
    <w:rsid w:val="00F95482"/>
    <w:rsid w:val="00F962FC"/>
    <w:rsid w:val="00F973A8"/>
    <w:rsid w:val="00F97E4F"/>
    <w:rsid w:val="00FA182B"/>
    <w:rsid w:val="00FA19DB"/>
    <w:rsid w:val="00FA25EB"/>
    <w:rsid w:val="00FA3F1C"/>
    <w:rsid w:val="00FA53AB"/>
    <w:rsid w:val="00FA751D"/>
    <w:rsid w:val="00FB01AA"/>
    <w:rsid w:val="00FB0812"/>
    <w:rsid w:val="00FB0887"/>
    <w:rsid w:val="00FB0F34"/>
    <w:rsid w:val="00FB21C5"/>
    <w:rsid w:val="00FB2D91"/>
    <w:rsid w:val="00FB3600"/>
    <w:rsid w:val="00FB3F0E"/>
    <w:rsid w:val="00FB4AAC"/>
    <w:rsid w:val="00FB4CA0"/>
    <w:rsid w:val="00FB5254"/>
    <w:rsid w:val="00FB6E70"/>
    <w:rsid w:val="00FC150F"/>
    <w:rsid w:val="00FC17FF"/>
    <w:rsid w:val="00FC248E"/>
    <w:rsid w:val="00FC2B12"/>
    <w:rsid w:val="00FC39AB"/>
    <w:rsid w:val="00FC3A9B"/>
    <w:rsid w:val="00FC4B0B"/>
    <w:rsid w:val="00FC6BB3"/>
    <w:rsid w:val="00FD13A0"/>
    <w:rsid w:val="00FD19B3"/>
    <w:rsid w:val="00FD31AD"/>
    <w:rsid w:val="00FD40EF"/>
    <w:rsid w:val="00FD4821"/>
    <w:rsid w:val="00FD68C9"/>
    <w:rsid w:val="00FD6E4A"/>
    <w:rsid w:val="00FD787C"/>
    <w:rsid w:val="00FE08EF"/>
    <w:rsid w:val="00FE09BB"/>
    <w:rsid w:val="00FE1617"/>
    <w:rsid w:val="00FE1792"/>
    <w:rsid w:val="00FE227E"/>
    <w:rsid w:val="00FE351B"/>
    <w:rsid w:val="00FE3F37"/>
    <w:rsid w:val="00FE5D60"/>
    <w:rsid w:val="00FE6418"/>
    <w:rsid w:val="00FE732E"/>
    <w:rsid w:val="00FE7C16"/>
    <w:rsid w:val="00FE7E1D"/>
    <w:rsid w:val="00FF02DF"/>
    <w:rsid w:val="00FF0384"/>
    <w:rsid w:val="00FF0CA7"/>
    <w:rsid w:val="00FF0CFC"/>
    <w:rsid w:val="00FF239A"/>
    <w:rsid w:val="00FF249C"/>
    <w:rsid w:val="00FF2913"/>
    <w:rsid w:val="00FF3954"/>
    <w:rsid w:val="00FF4FAF"/>
    <w:rsid w:val="00FF50DD"/>
    <w:rsid w:val="00FF6470"/>
    <w:rsid w:val="00FF68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8052DB4"/>
  <w15:docId w15:val="{C87DA95A-2797-499D-8FBA-83394A62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ACC"/>
    <w:pPr>
      <w:spacing w:after="0"/>
    </w:pPr>
    <w:rPr>
      <w:rFonts w:ascii="Times New Roman" w:eastAsia="Times New Roman" w:hAnsi="Times New Roman" w:cs="Times New Roman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8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56E31"/>
    <w:pPr>
      <w:spacing w:before="100" w:beforeAutospacing="1" w:after="100" w:afterAutospacing="1"/>
      <w:outlineLvl w:val="2"/>
    </w:pPr>
    <w:rPr>
      <w:rFonts w:ascii="Times" w:hAnsi="Times" w:cstheme="minorBid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AE4947"/>
    <w:pPr>
      <w:widowControl w:val="0"/>
      <w:autoSpaceDE w:val="0"/>
      <w:autoSpaceDN w:val="0"/>
      <w:adjustRightInd w:val="0"/>
      <w:spacing w:after="0"/>
    </w:pPr>
    <w:rPr>
      <w:rFonts w:ascii="Palatino Linotype" w:eastAsia="Times New Roman" w:hAnsi="Palatino Linotype" w:cs="Palatino Linotype"/>
      <w:color w:val="00000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18"/>
    <w:rPr>
      <w:rFonts w:ascii="Lucida Grande" w:eastAsia="Times New Roman" w:hAnsi="Lucida Grande" w:cs="Lucida Grande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397AA0"/>
  </w:style>
  <w:style w:type="paragraph" w:customStyle="1" w:styleId="MCQstem">
    <w:name w:val="MCQ stem"/>
    <w:basedOn w:val="Normal"/>
    <w:rsid w:val="0094127A"/>
    <w:pPr>
      <w:tabs>
        <w:tab w:val="left" w:pos="709"/>
      </w:tabs>
    </w:pPr>
    <w:rPr>
      <w:b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56E31"/>
    <w:rPr>
      <w:rFonts w:ascii="Times" w:hAnsi="Times"/>
      <w:b/>
      <w:bCs/>
      <w:sz w:val="27"/>
      <w:szCs w:val="27"/>
      <w:lang w:eastAsia="en-US"/>
    </w:rPr>
  </w:style>
  <w:style w:type="character" w:customStyle="1" w:styleId="nowrap">
    <w:name w:val="nowrap"/>
    <w:basedOn w:val="DefaultParagraphFont"/>
    <w:rsid w:val="00E56E31"/>
  </w:style>
  <w:style w:type="paragraph" w:styleId="Caption">
    <w:name w:val="caption"/>
    <w:basedOn w:val="Normal"/>
    <w:next w:val="Normal"/>
    <w:link w:val="CaptionChar"/>
    <w:qFormat/>
    <w:rsid w:val="000E0341"/>
    <w:pPr>
      <w:tabs>
        <w:tab w:val="right" w:pos="9360"/>
      </w:tabs>
    </w:pPr>
    <w:rPr>
      <w:rFonts w:ascii="Arial" w:hAnsi="Arial"/>
      <w:b/>
      <w:color w:val="FF0000"/>
      <w:sz w:val="40"/>
      <w:lang w:eastAsia="en-AU"/>
    </w:rPr>
  </w:style>
  <w:style w:type="character" w:customStyle="1" w:styleId="CaptionChar">
    <w:name w:val="Caption Char"/>
    <w:link w:val="Caption"/>
    <w:locked/>
    <w:rsid w:val="000E0341"/>
    <w:rPr>
      <w:rFonts w:ascii="Arial" w:eastAsia="Times New Roman" w:hAnsi="Arial" w:cs="Times New Roman"/>
      <w:b/>
      <w:color w:val="FF0000"/>
      <w:sz w:val="40"/>
      <w:szCs w:val="24"/>
      <w:lang w:eastAsia="en-AU"/>
    </w:rPr>
  </w:style>
  <w:style w:type="paragraph" w:styleId="Header">
    <w:name w:val="header"/>
    <w:basedOn w:val="Normal"/>
    <w:link w:val="HeaderChar"/>
    <w:unhideWhenUsed/>
    <w:rsid w:val="005323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38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323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38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53238D"/>
  </w:style>
  <w:style w:type="table" w:styleId="TableGrid">
    <w:name w:val="Table Grid"/>
    <w:basedOn w:val="TableNormal"/>
    <w:uiPriority w:val="39"/>
    <w:rsid w:val="00F931C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11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3801"/>
    <w:rPr>
      <w:color w:val="800080" w:themeColor="followedHyperlink"/>
      <w:u w:val="single"/>
    </w:rPr>
  </w:style>
  <w:style w:type="paragraph" w:customStyle="1" w:styleId="Pa6">
    <w:name w:val="Pa6"/>
    <w:basedOn w:val="Normal"/>
    <w:next w:val="Normal"/>
    <w:uiPriority w:val="99"/>
    <w:rsid w:val="005C499A"/>
    <w:pPr>
      <w:widowControl w:val="0"/>
      <w:autoSpaceDE w:val="0"/>
      <w:autoSpaceDN w:val="0"/>
      <w:adjustRightInd w:val="0"/>
      <w:spacing w:line="241" w:lineRule="atLeast"/>
    </w:pPr>
    <w:rPr>
      <w:rFonts w:ascii="Times" w:eastAsiaTheme="minorHAnsi" w:hAnsi="Times" w:cstheme="minorBidi"/>
    </w:rPr>
  </w:style>
  <w:style w:type="paragraph" w:styleId="ListParagraph">
    <w:name w:val="List Paragraph"/>
    <w:aliases w:val="Subject Line,(a) List Paragraph"/>
    <w:basedOn w:val="Normal"/>
    <w:uiPriority w:val="34"/>
    <w:qFormat/>
    <w:rsid w:val="00847222"/>
    <w:pPr>
      <w:ind w:left="720"/>
      <w:contextualSpacing/>
    </w:pPr>
  </w:style>
  <w:style w:type="paragraph" w:customStyle="1" w:styleId="p1">
    <w:name w:val="p1"/>
    <w:basedOn w:val="Normal"/>
    <w:rsid w:val="00663D9E"/>
    <w:rPr>
      <w:rFonts w:ascii="Calibri" w:hAnsi="Calibri"/>
      <w:sz w:val="17"/>
      <w:szCs w:val="17"/>
      <w:lang w:val="en-GB" w:eastAsia="en-GB"/>
    </w:rPr>
  </w:style>
  <w:style w:type="paragraph" w:customStyle="1" w:styleId="qsm">
    <w:name w:val="qsm"/>
    <w:basedOn w:val="Normal"/>
    <w:qFormat/>
    <w:rsid w:val="0055428E"/>
    <w:pPr>
      <w:autoSpaceDE w:val="0"/>
      <w:autoSpaceDN w:val="0"/>
      <w:adjustRightInd w:val="0"/>
      <w:spacing w:before="120"/>
      <w:ind w:left="706" w:hanging="706"/>
      <w:jc w:val="both"/>
    </w:pPr>
    <w:rPr>
      <w:rFonts w:ascii="Verdana" w:hAnsi="Verdana"/>
      <w:iCs/>
      <w:sz w:val="22"/>
      <w:szCs w:val="22"/>
    </w:rPr>
  </w:style>
  <w:style w:type="paragraph" w:customStyle="1" w:styleId="TextNo">
    <w:name w:val="TextNo"/>
    <w:basedOn w:val="Normal"/>
    <w:rsid w:val="003F3695"/>
    <w:pPr>
      <w:autoSpaceDE w:val="0"/>
      <w:autoSpaceDN w:val="0"/>
      <w:adjustRightInd w:val="0"/>
      <w:jc w:val="both"/>
    </w:pPr>
    <w:rPr>
      <w:rFonts w:ascii="Verdana" w:hAnsi="Verdana"/>
      <w:iCs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3F3695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Title">
    <w:name w:val="Title"/>
    <w:basedOn w:val="Normal"/>
    <w:next w:val="Normal"/>
    <w:link w:val="TitleChar"/>
    <w:qFormat/>
    <w:rsid w:val="00BF59C3"/>
    <w:pPr>
      <w:tabs>
        <w:tab w:val="left" w:pos="426"/>
      </w:tabs>
      <w:spacing w:after="120" w:line="276" w:lineRule="auto"/>
    </w:pPr>
    <w:rPr>
      <w:rFonts w:asciiTheme="majorHAnsi" w:hAnsiTheme="majorHAnsi" w:cs="Tahoma"/>
      <w:b/>
      <w:color w:val="B10B17"/>
      <w:sz w:val="56"/>
      <w:szCs w:val="56"/>
      <w:lang w:eastAsia="zh-SG"/>
    </w:rPr>
  </w:style>
  <w:style w:type="character" w:customStyle="1" w:styleId="TitleChar">
    <w:name w:val="Title Char"/>
    <w:basedOn w:val="DefaultParagraphFont"/>
    <w:link w:val="Title"/>
    <w:rsid w:val="00BF59C3"/>
    <w:rPr>
      <w:rFonts w:asciiTheme="majorHAnsi" w:eastAsia="Times New Roman" w:hAnsiTheme="majorHAnsi" w:cs="Tahoma"/>
      <w:b/>
      <w:color w:val="B10B17"/>
      <w:sz w:val="56"/>
      <w:szCs w:val="56"/>
      <w:lang w:eastAsia="zh-SG"/>
    </w:rPr>
  </w:style>
  <w:style w:type="character" w:styleId="PlaceholderText">
    <w:name w:val="Placeholder Text"/>
    <w:basedOn w:val="DefaultParagraphFont"/>
    <w:uiPriority w:val="99"/>
    <w:semiHidden/>
    <w:rsid w:val="00BD7849"/>
    <w:rPr>
      <w:color w:val="808080"/>
    </w:rPr>
  </w:style>
  <w:style w:type="paragraph" w:customStyle="1" w:styleId="first">
    <w:name w:val="first"/>
    <w:basedOn w:val="Normal"/>
    <w:rsid w:val="001A4A5A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651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0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0B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0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0B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9A2B93"/>
    <w:pPr>
      <w:spacing w:after="0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D3226B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lang w:val="en-US"/>
    </w:rPr>
  </w:style>
  <w:style w:type="paragraph" w:customStyle="1" w:styleId="intro">
    <w:name w:val="intro"/>
    <w:basedOn w:val="Normal"/>
    <w:rsid w:val="0081054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1054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8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A804B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TAWAMCQstem">
    <w:name w:val="ETAWA MCQ stem"/>
    <w:basedOn w:val="Normal"/>
    <w:qFormat/>
    <w:rsid w:val="005165E3"/>
    <w:pPr>
      <w:numPr>
        <w:numId w:val="27"/>
      </w:numPr>
      <w:autoSpaceDE w:val="0"/>
      <w:autoSpaceDN w:val="0"/>
      <w:adjustRightInd w:val="0"/>
      <w:spacing w:line="288" w:lineRule="auto"/>
      <w:textAlignment w:val="center"/>
    </w:pPr>
    <w:rPr>
      <w:rFonts w:ascii="Arial" w:eastAsiaTheme="minorEastAsia" w:hAnsi="Arial" w:cs="Times"/>
      <w:color w:val="000000"/>
      <w:sz w:val="22"/>
      <w:lang w:val="en-US" w:eastAsia="ja-JP"/>
    </w:rPr>
  </w:style>
  <w:style w:type="paragraph" w:customStyle="1" w:styleId="ETAWAMCQabcd">
    <w:name w:val="ETAWA MCQ abcd"/>
    <w:basedOn w:val="Normal"/>
    <w:qFormat/>
    <w:rsid w:val="005165E3"/>
    <w:pPr>
      <w:numPr>
        <w:numId w:val="28"/>
      </w:numPr>
      <w:autoSpaceDE w:val="0"/>
      <w:autoSpaceDN w:val="0"/>
      <w:adjustRightInd w:val="0"/>
      <w:spacing w:line="288" w:lineRule="auto"/>
      <w:textAlignment w:val="center"/>
    </w:pPr>
    <w:rPr>
      <w:rFonts w:ascii="Arial" w:eastAsiaTheme="minorEastAsia" w:hAnsi="Arial" w:cs="Times"/>
      <w:color w:val="000000"/>
      <w:sz w:val="22"/>
      <w:lang w:val="en-US" w:eastAsia="ja-JP"/>
    </w:rPr>
  </w:style>
  <w:style w:type="table" w:customStyle="1" w:styleId="TableGrid2">
    <w:name w:val="Table Grid2"/>
    <w:basedOn w:val="TableNormal"/>
    <w:next w:val="TableGrid"/>
    <w:uiPriority w:val="39"/>
    <w:rsid w:val="009B6EE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5B24A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D6CD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BA17F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4276fc-e414-41d0-ada8-df6878eeda74">
      <UserInfo>
        <DisplayName/>
        <AccountId xsi:nil="true"/>
        <AccountType/>
      </UserInfo>
    </SharedWithUsers>
    <MediaLengthInSeconds xmlns="85356631-a242-4c88-9bf3-d9a256f8df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0E23F03F5FB4AAAA2A1C682013E1A" ma:contentTypeVersion="12" ma:contentTypeDescription="Create a new document." ma:contentTypeScope="" ma:versionID="abb2a36a666b315a53216c5f7075974b">
  <xsd:schema xmlns:xsd="http://www.w3.org/2001/XMLSchema" xmlns:xs="http://www.w3.org/2001/XMLSchema" xmlns:p="http://schemas.microsoft.com/office/2006/metadata/properties" xmlns:ns2="85356631-a242-4c88-9bf3-d9a256f8df99" xmlns:ns3="c74276fc-e414-41d0-ada8-df6878eeda74" targetNamespace="http://schemas.microsoft.com/office/2006/metadata/properties" ma:root="true" ma:fieldsID="ebb76c908daaea9df590ca8926b782d9" ns2:_="" ns3:_="">
    <xsd:import namespace="85356631-a242-4c88-9bf3-d9a256f8df99"/>
    <xsd:import namespace="c74276fc-e414-41d0-ada8-df6878eed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56631-a242-4c88-9bf3-d9a256f8d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276fc-e414-41d0-ada8-df6878eed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4D3D5C-0164-4C0D-BC95-A341DE7E0755}">
  <ds:schemaRefs>
    <ds:schemaRef ds:uri="http://schemas.microsoft.com/office/2006/metadata/properties"/>
    <ds:schemaRef ds:uri="http://schemas.microsoft.com/office/infopath/2007/PartnerControls"/>
    <ds:schemaRef ds:uri="c74276fc-e414-41d0-ada8-df6878eeda74"/>
    <ds:schemaRef ds:uri="85356631-a242-4c88-9bf3-d9a256f8df99"/>
  </ds:schemaRefs>
</ds:datastoreItem>
</file>

<file path=customXml/itemProps2.xml><?xml version="1.0" encoding="utf-8"?>
<ds:datastoreItem xmlns:ds="http://schemas.openxmlformats.org/officeDocument/2006/customXml" ds:itemID="{B39EBDF8-4CD5-4AD2-B32E-B3C31676E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56631-a242-4c88-9bf3-d9a256f8df99"/>
    <ds:schemaRef ds:uri="c74276fc-e414-41d0-ada8-df6878eed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0F3221-208D-4F3F-AC5E-A5F3D8561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13</Pages>
  <Words>3045</Words>
  <Characters>17360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11 ATAR Economics</vt:lpstr>
    </vt:vector>
  </TitlesOfParts>
  <Company>Toshiba</Company>
  <LinksUpToDate>false</LinksUpToDate>
  <CharactersWithSpaces>20365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11 Unit 2 ATAR Economics</dc:title>
  <dc:subject/>
  <dc:creator/>
  <cp:keywords/>
  <cp:lastModifiedBy>Andrea Fitzpatrick</cp:lastModifiedBy>
  <cp:revision>630</cp:revision>
  <cp:lastPrinted>2021-11-26T00:06:00Z</cp:lastPrinted>
  <dcterms:created xsi:type="dcterms:W3CDTF">2021-10-27T17:18:00Z</dcterms:created>
  <dcterms:modified xsi:type="dcterms:W3CDTF">2023-10-30T05:00:00Z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0x0101002DE0E23F03F5FB4AAAA2A1C682013E1A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